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tblGrid>
      <w:tr w:rsidR="00BF7C41" w:rsidRPr="00F3688D" w14:paraId="119CC0BB" w14:textId="77777777" w:rsidTr="0013677B">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55056EE8" w14:textId="77777777" w:rsidR="00BF7C41" w:rsidRPr="00F3688D" w:rsidRDefault="00393419" w:rsidP="00F3688D">
            <w:pPr>
              <w:pStyle w:val="ListParagraph"/>
              <w:pBdr>
                <w:bottom w:val="single" w:sz="4" w:space="1" w:color="auto"/>
              </w:pBdr>
              <w:spacing w:line="276" w:lineRule="auto"/>
              <w:ind w:left="0" w:firstLine="0"/>
              <w:jc w:val="center"/>
              <w:rPr>
                <w:rFonts w:ascii="Tahoma" w:eastAsia="Tahoma Bold" w:hAnsi="Tahoma" w:cs="Tahoma"/>
                <w:color w:val="0070C0"/>
                <w:sz w:val="26"/>
                <w:szCs w:val="26"/>
                <w:u w:color="0070C0"/>
                <w:lang w:val="en-GB"/>
              </w:rPr>
            </w:pPr>
            <w:r w:rsidRPr="00F3688D">
              <w:rPr>
                <w:rFonts w:ascii="Tahoma" w:eastAsia="Tahoma Bold" w:hAnsi="Tahoma" w:cs="Tahoma"/>
                <w:noProof/>
                <w:sz w:val="26"/>
                <w:szCs w:val="26"/>
                <w:lang w:val="en-GB"/>
              </w:rPr>
              <w:drawing>
                <wp:inline distT="0" distB="0" distL="0" distR="0" wp14:anchorId="40EE8C3C" wp14:editId="1A86A0C2">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15975" cy="774700"/>
                          </a:xfrm>
                          <a:prstGeom prst="rect">
                            <a:avLst/>
                          </a:prstGeom>
                          <a:ln w="12700" cap="flat">
                            <a:noFill/>
                            <a:miter lim="400000"/>
                          </a:ln>
                          <a:effectLst/>
                        </pic:spPr>
                      </pic:pic>
                    </a:graphicData>
                  </a:graphic>
                </wp:inline>
              </w:drawing>
            </w:r>
          </w:p>
          <w:p w14:paraId="4C7C8B21" w14:textId="77777777" w:rsidR="00BF7C41" w:rsidRPr="00F3688D" w:rsidRDefault="00BF7C41" w:rsidP="00F3688D">
            <w:pPr>
              <w:pStyle w:val="ListParagraph"/>
              <w:pBdr>
                <w:bottom w:val="single" w:sz="4" w:space="1" w:color="auto"/>
              </w:pBdr>
              <w:spacing w:line="276" w:lineRule="auto"/>
              <w:ind w:left="0" w:firstLine="0"/>
              <w:jc w:val="center"/>
              <w:rPr>
                <w:rFonts w:ascii="Tahoma" w:eastAsia="Tahoma Bold" w:hAnsi="Tahoma" w:cs="Tahoma"/>
                <w:color w:val="0070C0"/>
                <w:u w:color="0070C0"/>
                <w:lang w:val="en-GB"/>
              </w:rPr>
            </w:pPr>
          </w:p>
          <w:p w14:paraId="60F24A73" w14:textId="77777777" w:rsidR="00BF7C41" w:rsidRPr="00F3688D" w:rsidRDefault="00393419" w:rsidP="0013677B">
            <w:pPr>
              <w:pStyle w:val="ListParagraph"/>
              <w:pBdr>
                <w:bottom w:val="single" w:sz="4" w:space="1" w:color="auto"/>
              </w:pBdr>
              <w:ind w:left="0" w:firstLine="0"/>
              <w:jc w:val="center"/>
              <w:rPr>
                <w:rFonts w:ascii="Book Antiqua" w:eastAsia="Tahoma Bold" w:hAnsi="Book Antiqua" w:cs="Tahoma"/>
                <w:lang w:val="en-GB"/>
              </w:rPr>
            </w:pPr>
            <w:r w:rsidRPr="00F3688D">
              <w:rPr>
                <w:rFonts w:ascii="Book Antiqua" w:hAnsi="Book Antiqua" w:cs="Tahoma"/>
                <w:lang w:val="en-GB"/>
              </w:rPr>
              <w:t>Permanent Mission of the Republic of Kenya</w:t>
            </w:r>
          </w:p>
          <w:p w14:paraId="4A1F1955" w14:textId="77777777" w:rsidR="00F3688D" w:rsidRPr="00F3688D" w:rsidRDefault="00F3688D" w:rsidP="0013677B">
            <w:pPr>
              <w:pStyle w:val="ListParagraph"/>
              <w:pBdr>
                <w:bottom w:val="single" w:sz="4" w:space="1" w:color="auto"/>
              </w:pBdr>
              <w:ind w:left="0" w:firstLine="0"/>
              <w:jc w:val="center"/>
              <w:rPr>
                <w:rFonts w:ascii="Book Antiqua" w:hAnsi="Book Antiqua" w:cs="Tahoma"/>
                <w:lang w:val="en-GB"/>
              </w:rPr>
            </w:pPr>
            <w:r w:rsidRPr="00F3688D">
              <w:rPr>
                <w:rFonts w:ascii="Book Antiqua" w:hAnsi="Book Antiqua" w:cs="Tahoma"/>
                <w:lang w:val="en-GB"/>
              </w:rPr>
              <w:t xml:space="preserve">to the </w:t>
            </w:r>
            <w:r w:rsidR="00393419" w:rsidRPr="00F3688D">
              <w:rPr>
                <w:rFonts w:ascii="Book Antiqua" w:hAnsi="Book Antiqua" w:cs="Tahoma"/>
                <w:lang w:val="en-GB"/>
              </w:rPr>
              <w:t>United Nations</w:t>
            </w:r>
            <w:r w:rsidRPr="00F3688D">
              <w:rPr>
                <w:rFonts w:ascii="Book Antiqua" w:hAnsi="Book Antiqua" w:cs="Tahoma"/>
                <w:lang w:val="en-GB"/>
              </w:rPr>
              <w:t>, New York</w:t>
            </w:r>
          </w:p>
          <w:p w14:paraId="261BBFE0" w14:textId="77777777" w:rsidR="00BF7C41" w:rsidRPr="00F3688D" w:rsidRDefault="00393419" w:rsidP="0013677B">
            <w:pPr>
              <w:pStyle w:val="ListParagraph"/>
              <w:pBdr>
                <w:bottom w:val="single" w:sz="4" w:space="1" w:color="auto"/>
              </w:pBdr>
              <w:ind w:left="0" w:firstLine="0"/>
              <w:jc w:val="center"/>
              <w:rPr>
                <w:rFonts w:ascii="Tahoma" w:hAnsi="Tahoma" w:cs="Tahoma"/>
                <w:lang w:val="en-GB"/>
              </w:rPr>
            </w:pPr>
            <w:r w:rsidRPr="00F3688D">
              <w:rPr>
                <w:rFonts w:ascii="Book Antiqua" w:hAnsi="Book Antiqua" w:cs="Tahoma"/>
                <w:lang w:val="en-GB"/>
              </w:rPr>
              <w:t xml:space="preserve"> Security Council</w:t>
            </w:r>
            <w:r w:rsidR="00F3688D" w:rsidRPr="00F3688D">
              <w:rPr>
                <w:rFonts w:ascii="Book Antiqua" w:hAnsi="Book Antiqua" w:cs="Tahoma"/>
                <w:lang w:val="en-GB"/>
              </w:rPr>
              <w:t xml:space="preserve"> - </w:t>
            </w:r>
            <w:r w:rsidRPr="00F3688D">
              <w:rPr>
                <w:rFonts w:ascii="Book Antiqua" w:hAnsi="Book Antiqua" w:cs="Tahoma"/>
                <w:lang w:val="en-GB"/>
              </w:rPr>
              <w:t>2021-2022</w:t>
            </w:r>
          </w:p>
        </w:tc>
      </w:tr>
    </w:tbl>
    <w:p w14:paraId="52B79CBD" w14:textId="172AC0A2" w:rsidR="00BF7C41" w:rsidRPr="00A14887" w:rsidRDefault="00134C80" w:rsidP="00663249">
      <w:pPr>
        <w:pStyle w:val="BodyAA"/>
        <w:pBdr>
          <w:bottom w:val="single" w:sz="4" w:space="0" w:color="000000"/>
        </w:pBdr>
        <w:spacing w:after="300" w:line="360" w:lineRule="auto"/>
        <w:jc w:val="center"/>
        <w:rPr>
          <w:rFonts w:ascii="Book Antiqua" w:eastAsia="Tahoma Bold" w:hAnsi="Book Antiqua" w:cs="Tahoma"/>
          <w:sz w:val="26"/>
          <w:szCs w:val="26"/>
          <w:lang w:val="en-GB"/>
        </w:rPr>
      </w:pPr>
      <w:bookmarkStart w:id="0" w:name="_Hlk56188147"/>
      <w:r w:rsidRPr="00A14887">
        <w:rPr>
          <w:rFonts w:ascii="Book Antiqua" w:hAnsi="Book Antiqua" w:cs="Tahoma"/>
          <w:sz w:val="26"/>
          <w:szCs w:val="26"/>
          <w:lang w:val="en-GB"/>
        </w:rPr>
        <w:t xml:space="preserve"> BRIEFING </w:t>
      </w:r>
      <w:r w:rsidR="00393419" w:rsidRPr="00A14887">
        <w:rPr>
          <w:rFonts w:ascii="Book Antiqua" w:hAnsi="Book Antiqua" w:cs="Tahoma"/>
          <w:sz w:val="26"/>
          <w:szCs w:val="26"/>
          <w:lang w:val="en-GB"/>
        </w:rPr>
        <w:t>ON THE SITUATION IN THE MIDDLE EAST (YEMEN)</w:t>
      </w:r>
      <w:bookmarkEnd w:id="0"/>
    </w:p>
    <w:p w14:paraId="6904D62D" w14:textId="4B45F351" w:rsidR="00BF7C41" w:rsidRPr="00A14887" w:rsidRDefault="00F40303" w:rsidP="00663249">
      <w:pPr>
        <w:pStyle w:val="BodyAA"/>
        <w:pBdr>
          <w:bottom w:val="single" w:sz="4" w:space="0" w:color="000000"/>
        </w:pBdr>
        <w:spacing w:after="300" w:line="360" w:lineRule="auto"/>
        <w:jc w:val="center"/>
        <w:rPr>
          <w:rFonts w:ascii="Book Antiqua" w:eastAsia="Tahoma Bold" w:hAnsi="Book Antiqua" w:cs="Tahoma"/>
          <w:sz w:val="26"/>
          <w:szCs w:val="26"/>
          <w:lang w:val="en-GB"/>
        </w:rPr>
      </w:pPr>
      <w:r w:rsidRPr="00A14887">
        <w:rPr>
          <w:rFonts w:ascii="Book Antiqua" w:hAnsi="Book Antiqua" w:cs="Tahoma"/>
          <w:sz w:val="26"/>
          <w:szCs w:val="26"/>
          <w:lang w:val="en-GB"/>
        </w:rPr>
        <w:t>MONDAY</w:t>
      </w:r>
      <w:r w:rsidR="00A405EB" w:rsidRPr="00A14887">
        <w:rPr>
          <w:rFonts w:ascii="Book Antiqua" w:hAnsi="Book Antiqua" w:cs="Tahoma"/>
          <w:sz w:val="26"/>
          <w:szCs w:val="26"/>
          <w:lang w:val="en-GB"/>
        </w:rPr>
        <w:t>,</w:t>
      </w:r>
      <w:r w:rsidR="00770FAB" w:rsidRPr="00A14887">
        <w:rPr>
          <w:rFonts w:ascii="Book Antiqua" w:hAnsi="Book Antiqua" w:cs="Tahoma"/>
          <w:sz w:val="26"/>
          <w:szCs w:val="26"/>
          <w:lang w:val="en-GB"/>
        </w:rPr>
        <w:t xml:space="preserve"> </w:t>
      </w:r>
      <w:r w:rsidR="00F201E9" w:rsidRPr="00A14887">
        <w:rPr>
          <w:rFonts w:ascii="Book Antiqua" w:hAnsi="Book Antiqua" w:cs="Tahoma"/>
          <w:sz w:val="26"/>
          <w:szCs w:val="26"/>
          <w:lang w:val="en-GB"/>
        </w:rPr>
        <w:t>1</w:t>
      </w:r>
      <w:r w:rsidR="00F00D21" w:rsidRPr="00A14887">
        <w:rPr>
          <w:rFonts w:ascii="Book Antiqua" w:hAnsi="Book Antiqua" w:cs="Tahoma"/>
          <w:sz w:val="26"/>
          <w:szCs w:val="26"/>
          <w:lang w:val="en-GB"/>
        </w:rPr>
        <w:t>1</w:t>
      </w:r>
      <w:r w:rsidR="00F201E9" w:rsidRPr="00A14887">
        <w:rPr>
          <w:rFonts w:ascii="Book Antiqua" w:hAnsi="Book Antiqua" w:cs="Tahoma"/>
          <w:sz w:val="26"/>
          <w:szCs w:val="26"/>
          <w:vertAlign w:val="superscript"/>
          <w:lang w:val="en-GB"/>
        </w:rPr>
        <w:t>TH</w:t>
      </w:r>
      <w:r w:rsidR="00A47143" w:rsidRPr="00A14887">
        <w:rPr>
          <w:rFonts w:ascii="Book Antiqua" w:hAnsi="Book Antiqua" w:cs="Tahoma"/>
          <w:sz w:val="26"/>
          <w:szCs w:val="26"/>
          <w:lang w:val="en-GB"/>
        </w:rPr>
        <w:t xml:space="preserve"> </w:t>
      </w:r>
      <w:r w:rsidR="00134C80" w:rsidRPr="00A14887">
        <w:rPr>
          <w:rFonts w:ascii="Book Antiqua" w:hAnsi="Book Antiqua" w:cs="Tahoma"/>
          <w:sz w:val="26"/>
          <w:szCs w:val="26"/>
          <w:lang w:val="en-GB"/>
        </w:rPr>
        <w:t>JU</w:t>
      </w:r>
      <w:r w:rsidR="00F00D21" w:rsidRPr="00A14887">
        <w:rPr>
          <w:rFonts w:ascii="Book Antiqua" w:hAnsi="Book Antiqua" w:cs="Tahoma"/>
          <w:sz w:val="26"/>
          <w:szCs w:val="26"/>
          <w:lang w:val="en-GB"/>
        </w:rPr>
        <w:t>LY</w:t>
      </w:r>
      <w:r w:rsidR="00A47143" w:rsidRPr="00A14887">
        <w:rPr>
          <w:rFonts w:ascii="Book Antiqua" w:hAnsi="Book Antiqua" w:cs="Tahoma"/>
          <w:sz w:val="26"/>
          <w:szCs w:val="26"/>
          <w:lang w:val="en-GB"/>
        </w:rPr>
        <w:t xml:space="preserve"> 202</w:t>
      </w:r>
      <w:r w:rsidR="00F00D21" w:rsidRPr="00A14887">
        <w:rPr>
          <w:rFonts w:ascii="Book Antiqua" w:hAnsi="Book Antiqua" w:cs="Tahoma"/>
          <w:sz w:val="26"/>
          <w:szCs w:val="26"/>
          <w:lang w:val="en-GB"/>
        </w:rPr>
        <w:t>2</w:t>
      </w:r>
      <w:r w:rsidR="00770FAB" w:rsidRPr="00A14887">
        <w:rPr>
          <w:rFonts w:ascii="Book Antiqua" w:hAnsi="Book Antiqua" w:cs="Tahoma"/>
          <w:sz w:val="26"/>
          <w:szCs w:val="26"/>
          <w:lang w:val="en-GB"/>
        </w:rPr>
        <w:t xml:space="preserve"> (</w:t>
      </w:r>
      <w:r w:rsidR="00F00D21" w:rsidRPr="00A14887">
        <w:rPr>
          <w:rFonts w:ascii="Book Antiqua" w:hAnsi="Book Antiqua" w:cs="Tahoma"/>
          <w:sz w:val="26"/>
          <w:szCs w:val="26"/>
          <w:lang w:val="en-GB"/>
        </w:rPr>
        <w:t>10</w:t>
      </w:r>
      <w:r w:rsidR="00770FAB" w:rsidRPr="00A14887">
        <w:rPr>
          <w:rFonts w:ascii="Book Antiqua" w:hAnsi="Book Antiqua" w:cs="Tahoma"/>
          <w:sz w:val="26"/>
          <w:szCs w:val="26"/>
          <w:lang w:val="en-GB"/>
        </w:rPr>
        <w:t xml:space="preserve">:00 </w:t>
      </w:r>
      <w:r w:rsidR="00F00D21" w:rsidRPr="00A14887">
        <w:rPr>
          <w:rFonts w:ascii="Book Antiqua" w:hAnsi="Book Antiqua" w:cs="Tahoma"/>
          <w:sz w:val="26"/>
          <w:szCs w:val="26"/>
          <w:lang w:val="en-GB"/>
        </w:rPr>
        <w:t>A</w:t>
      </w:r>
      <w:r w:rsidR="00393419" w:rsidRPr="00A14887">
        <w:rPr>
          <w:rFonts w:ascii="Book Antiqua" w:hAnsi="Book Antiqua" w:cs="Tahoma"/>
          <w:sz w:val="26"/>
          <w:szCs w:val="26"/>
          <w:lang w:val="en-GB"/>
        </w:rPr>
        <w:t>M)</w:t>
      </w:r>
    </w:p>
    <w:p w14:paraId="79995C2E" w14:textId="329D2D06" w:rsidR="00BF7C41" w:rsidRPr="00A14887" w:rsidRDefault="00C34574" w:rsidP="00663249">
      <w:pPr>
        <w:pStyle w:val="BodyAA"/>
        <w:pBdr>
          <w:bottom w:val="single" w:sz="4" w:space="0" w:color="000000"/>
        </w:pBdr>
        <w:spacing w:before="240" w:line="360" w:lineRule="auto"/>
        <w:jc w:val="center"/>
        <w:rPr>
          <w:rFonts w:ascii="Book Antiqua" w:hAnsi="Book Antiqua" w:cs="Tahoma"/>
          <w:sz w:val="26"/>
          <w:szCs w:val="26"/>
          <w:lang w:val="en-GB"/>
        </w:rPr>
      </w:pPr>
      <w:r w:rsidRPr="00A14887">
        <w:rPr>
          <w:rFonts w:ascii="Book Antiqua" w:hAnsi="Book Antiqua" w:cs="Tahoma"/>
          <w:sz w:val="26"/>
          <w:szCs w:val="26"/>
          <w:lang w:val="en-GB"/>
        </w:rPr>
        <w:t>STATEMENT</w:t>
      </w:r>
      <w:r w:rsidR="001F41E6" w:rsidRPr="00A14887">
        <w:rPr>
          <w:rFonts w:ascii="Book Antiqua" w:hAnsi="Book Antiqua" w:cs="Tahoma"/>
          <w:sz w:val="26"/>
          <w:szCs w:val="26"/>
          <w:lang w:val="en-GB"/>
        </w:rPr>
        <w:t xml:space="preserve"> </w:t>
      </w:r>
      <w:r w:rsidR="00607F2C" w:rsidRPr="00A14887">
        <w:rPr>
          <w:rFonts w:ascii="Book Antiqua" w:hAnsi="Book Antiqua" w:cs="Tahoma"/>
          <w:sz w:val="26"/>
          <w:szCs w:val="26"/>
          <w:lang w:val="en-GB"/>
        </w:rPr>
        <w:t>BY</w:t>
      </w:r>
      <w:r w:rsidR="007B2306" w:rsidRPr="00A14887">
        <w:rPr>
          <w:rFonts w:ascii="Book Antiqua" w:hAnsi="Book Antiqua" w:cs="Tahoma"/>
          <w:sz w:val="26"/>
          <w:szCs w:val="26"/>
          <w:lang w:val="en-GB"/>
        </w:rPr>
        <w:t xml:space="preserve"> </w:t>
      </w:r>
      <w:r w:rsidR="00F00D21" w:rsidRPr="00A14887">
        <w:rPr>
          <w:rFonts w:ascii="Book Antiqua" w:hAnsi="Book Antiqua" w:cs="Tahoma"/>
          <w:sz w:val="26"/>
          <w:szCs w:val="26"/>
          <w:lang w:val="en-GB"/>
        </w:rPr>
        <w:t xml:space="preserve">AMB. </w:t>
      </w:r>
      <w:r w:rsidR="005D5276" w:rsidRPr="00A14887">
        <w:rPr>
          <w:rFonts w:ascii="Book Antiqua" w:hAnsi="Book Antiqua" w:cs="Tahoma"/>
          <w:sz w:val="26"/>
          <w:szCs w:val="26"/>
          <w:lang w:val="en-GB"/>
        </w:rPr>
        <w:t xml:space="preserve">MICHAEL KIBOINO </w:t>
      </w:r>
      <w:r w:rsidR="00134C80" w:rsidRPr="00A14887">
        <w:rPr>
          <w:rFonts w:ascii="Book Antiqua" w:hAnsi="Book Antiqua" w:cs="Tahoma"/>
          <w:sz w:val="26"/>
          <w:szCs w:val="26"/>
          <w:lang w:val="en-GB"/>
        </w:rPr>
        <w:t>–</w:t>
      </w:r>
      <w:r w:rsidR="00F95C7C" w:rsidRPr="00A14887">
        <w:rPr>
          <w:rFonts w:ascii="Book Antiqua" w:hAnsi="Book Antiqua" w:cs="Tahoma"/>
          <w:sz w:val="26"/>
          <w:szCs w:val="26"/>
          <w:lang w:val="en-GB"/>
        </w:rPr>
        <w:t xml:space="preserve"> </w:t>
      </w:r>
      <w:r w:rsidR="005D5276" w:rsidRPr="00A14887">
        <w:rPr>
          <w:rFonts w:ascii="Book Antiqua" w:hAnsi="Book Antiqua" w:cs="Tahoma"/>
          <w:sz w:val="26"/>
          <w:szCs w:val="26"/>
          <w:lang w:val="en-GB"/>
        </w:rPr>
        <w:t xml:space="preserve">DEPUTY </w:t>
      </w:r>
      <w:r w:rsidR="00F00D21" w:rsidRPr="00A14887">
        <w:rPr>
          <w:rFonts w:ascii="Book Antiqua" w:hAnsi="Book Antiqua" w:cs="Tahoma"/>
          <w:sz w:val="26"/>
          <w:szCs w:val="26"/>
          <w:lang w:val="en-GB"/>
        </w:rPr>
        <w:t>PERMANENT REPRESENTATIVE</w:t>
      </w:r>
    </w:p>
    <w:p w14:paraId="0B7236C4" w14:textId="77777777" w:rsidR="007E1AC1" w:rsidRPr="00A14887" w:rsidRDefault="007E1AC1" w:rsidP="0066324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jc w:val="left"/>
        <w:rPr>
          <w:rFonts w:ascii="Book Antiqua" w:eastAsia="Tahoma Bold" w:hAnsi="Book Antiqua" w:cs="Tahoma"/>
          <w:sz w:val="26"/>
          <w:szCs w:val="26"/>
          <w:lang w:val="en-GB"/>
        </w:rPr>
      </w:pPr>
      <w:bookmarkStart w:id="1" w:name="_Hlk82117542"/>
    </w:p>
    <w:p w14:paraId="64BC6259" w14:textId="3482533A" w:rsidR="00F95C7C" w:rsidRPr="00A14887" w:rsidRDefault="007E1AC1" w:rsidP="00F006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Book Antiqua" w:eastAsia="Tahoma Bold" w:hAnsi="Book Antiqua" w:cs="Tahoma"/>
          <w:b/>
          <w:bCs/>
          <w:sz w:val="26"/>
          <w:szCs w:val="26"/>
        </w:rPr>
      </w:pPr>
      <w:r w:rsidRPr="00A14887">
        <w:rPr>
          <w:rFonts w:ascii="Book Antiqua" w:eastAsia="Tahoma Bold" w:hAnsi="Book Antiqua" w:cs="Tahoma"/>
          <w:b/>
          <w:bCs/>
          <w:sz w:val="26"/>
          <w:szCs w:val="26"/>
        </w:rPr>
        <w:t xml:space="preserve">Thank </w:t>
      </w:r>
      <w:r w:rsidR="00F95C7C" w:rsidRPr="00A14887">
        <w:rPr>
          <w:rFonts w:ascii="Book Antiqua" w:eastAsia="Tahoma Bold" w:hAnsi="Book Antiqua" w:cs="Tahoma"/>
          <w:b/>
          <w:bCs/>
          <w:sz w:val="26"/>
          <w:szCs w:val="26"/>
        </w:rPr>
        <w:t>you, Mr. President</w:t>
      </w:r>
      <w:r w:rsidRPr="00A14887">
        <w:rPr>
          <w:rFonts w:ascii="Book Antiqua" w:eastAsia="Tahoma Bold" w:hAnsi="Book Antiqua" w:cs="Tahoma"/>
          <w:b/>
          <w:bCs/>
          <w:sz w:val="26"/>
          <w:szCs w:val="26"/>
        </w:rPr>
        <w:t xml:space="preserve">, </w:t>
      </w:r>
    </w:p>
    <w:p w14:paraId="06BFADDE" w14:textId="77777777" w:rsidR="00F00661" w:rsidRPr="00A14887" w:rsidRDefault="00F00661" w:rsidP="007011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14"/>
        <w:contextualSpacing/>
        <w:rPr>
          <w:rFonts w:ascii="Book Antiqua" w:eastAsia="Tahoma Bold" w:hAnsi="Book Antiqua" w:cs="Tahoma"/>
          <w:b/>
          <w:bCs/>
          <w:sz w:val="26"/>
          <w:szCs w:val="26"/>
        </w:rPr>
      </w:pPr>
    </w:p>
    <w:p w14:paraId="4FEB601B" w14:textId="77777777" w:rsidR="00CD0625" w:rsidRDefault="00DC72D3" w:rsidP="00CD0625">
      <w:pPr>
        <w:pStyle w:val="ListParagraph"/>
        <w:numPr>
          <w:ilvl w:val="0"/>
          <w:numId w:val="22"/>
        </w:numPr>
        <w:spacing w:line="360" w:lineRule="auto"/>
        <w:ind w:left="1080" w:hanging="720"/>
        <w:jc w:val="left"/>
        <w:rPr>
          <w:rFonts w:ascii="Book Antiqua" w:hAnsi="Book Antiqua" w:cs="Tahoma"/>
          <w:sz w:val="26"/>
          <w:szCs w:val="26"/>
        </w:rPr>
      </w:pPr>
      <w:r w:rsidRPr="00A14887">
        <w:rPr>
          <w:rFonts w:ascii="Book Antiqua" w:hAnsi="Book Antiqua" w:cs="Tahoma"/>
          <w:sz w:val="26"/>
          <w:szCs w:val="26"/>
        </w:rPr>
        <w:t xml:space="preserve">I thank </w:t>
      </w:r>
      <w:r w:rsidR="00A029FE" w:rsidRPr="00A14887">
        <w:rPr>
          <w:rFonts w:ascii="Book Antiqua" w:hAnsi="Book Antiqua" w:cs="Tahoma"/>
          <w:sz w:val="26"/>
          <w:szCs w:val="26"/>
        </w:rPr>
        <w:t>Special Envoy</w:t>
      </w:r>
      <w:r w:rsidR="004B1944" w:rsidRPr="00A14887">
        <w:rPr>
          <w:rFonts w:ascii="Book Antiqua" w:hAnsi="Book Antiqua" w:cs="Tahoma"/>
          <w:sz w:val="26"/>
          <w:szCs w:val="26"/>
        </w:rPr>
        <w:t xml:space="preserve"> Hans </w:t>
      </w:r>
      <w:proofErr w:type="spellStart"/>
      <w:r w:rsidR="004B1944" w:rsidRPr="00A14887">
        <w:rPr>
          <w:rFonts w:ascii="Book Antiqua" w:hAnsi="Book Antiqua" w:cs="Tahoma"/>
          <w:sz w:val="26"/>
          <w:szCs w:val="26"/>
        </w:rPr>
        <w:t>Grundberg</w:t>
      </w:r>
      <w:bookmarkEnd w:id="1"/>
      <w:proofErr w:type="spellEnd"/>
      <w:r w:rsidR="00F00D21" w:rsidRPr="00A14887">
        <w:rPr>
          <w:rFonts w:ascii="Book Antiqua" w:hAnsi="Book Antiqua" w:cs="Tahoma"/>
          <w:sz w:val="26"/>
          <w:szCs w:val="26"/>
        </w:rPr>
        <w:t xml:space="preserve"> and </w:t>
      </w:r>
      <w:proofErr w:type="spellStart"/>
      <w:r w:rsidR="00F00D21" w:rsidRPr="00A14887">
        <w:rPr>
          <w:rFonts w:ascii="Book Antiqua" w:hAnsi="Book Antiqua" w:cs="Tahoma"/>
          <w:sz w:val="26"/>
          <w:szCs w:val="26"/>
        </w:rPr>
        <w:t>ASG</w:t>
      </w:r>
      <w:proofErr w:type="spellEnd"/>
      <w:r w:rsidR="00F00D21" w:rsidRPr="00A14887">
        <w:rPr>
          <w:rFonts w:ascii="Book Antiqua" w:hAnsi="Book Antiqua" w:cs="Tahoma"/>
          <w:sz w:val="26"/>
          <w:szCs w:val="26"/>
        </w:rPr>
        <w:t xml:space="preserve"> Joyce </w:t>
      </w:r>
      <w:proofErr w:type="spellStart"/>
      <w:r w:rsidR="00F00D21" w:rsidRPr="00A14887">
        <w:rPr>
          <w:rFonts w:ascii="Book Antiqua" w:hAnsi="Book Antiqua" w:cs="Tahoma"/>
          <w:sz w:val="26"/>
          <w:szCs w:val="26"/>
        </w:rPr>
        <w:t>Msuya</w:t>
      </w:r>
      <w:proofErr w:type="spellEnd"/>
      <w:r w:rsidR="001132A0" w:rsidRPr="00A14887">
        <w:rPr>
          <w:rFonts w:ascii="Book Antiqua" w:hAnsi="Book Antiqua" w:cs="Tahoma"/>
          <w:sz w:val="26"/>
          <w:szCs w:val="26"/>
        </w:rPr>
        <w:t xml:space="preserve"> </w:t>
      </w:r>
      <w:r w:rsidR="00134C80" w:rsidRPr="00A14887">
        <w:rPr>
          <w:rFonts w:ascii="Book Antiqua" w:hAnsi="Book Antiqua" w:cs="Tahoma"/>
          <w:sz w:val="26"/>
          <w:szCs w:val="26"/>
        </w:rPr>
        <w:t xml:space="preserve"> </w:t>
      </w:r>
      <w:r w:rsidRPr="00A14887">
        <w:rPr>
          <w:rFonts w:ascii="Book Antiqua" w:hAnsi="Book Antiqua" w:cs="Tahoma"/>
          <w:sz w:val="26"/>
          <w:szCs w:val="26"/>
        </w:rPr>
        <w:t>for their</w:t>
      </w:r>
      <w:r w:rsidR="003008C2" w:rsidRPr="00A14887">
        <w:rPr>
          <w:rFonts w:ascii="Book Antiqua" w:hAnsi="Book Antiqua" w:cs="Tahoma"/>
          <w:sz w:val="26"/>
          <w:szCs w:val="26"/>
        </w:rPr>
        <w:t xml:space="preserve"> </w:t>
      </w:r>
      <w:r w:rsidR="004B67B5" w:rsidRPr="00A14887">
        <w:rPr>
          <w:rFonts w:ascii="Book Antiqua" w:hAnsi="Book Antiqua" w:cs="Tahoma"/>
          <w:sz w:val="26"/>
          <w:szCs w:val="26"/>
        </w:rPr>
        <w:t>briefings</w:t>
      </w:r>
      <w:r w:rsidR="00B64188" w:rsidRPr="00A14887">
        <w:rPr>
          <w:rFonts w:ascii="Book Antiqua" w:hAnsi="Book Antiqua" w:cs="Tahoma"/>
          <w:sz w:val="26"/>
          <w:szCs w:val="26"/>
        </w:rPr>
        <w:t>.</w:t>
      </w:r>
      <w:r w:rsidR="00A14887">
        <w:rPr>
          <w:rFonts w:ascii="Book Antiqua" w:hAnsi="Book Antiqua" w:cs="Tahoma"/>
          <w:sz w:val="26"/>
          <w:szCs w:val="26"/>
        </w:rPr>
        <w:t xml:space="preserve"> </w:t>
      </w:r>
      <w:r w:rsidR="00134C80" w:rsidRPr="00A14887">
        <w:rPr>
          <w:rFonts w:ascii="Book Antiqua" w:hAnsi="Book Antiqua" w:cs="Tahoma"/>
          <w:sz w:val="26"/>
          <w:szCs w:val="26"/>
        </w:rPr>
        <w:t>I also welcome the participation of the representative of Yemen in this meeting.</w:t>
      </w:r>
    </w:p>
    <w:p w14:paraId="175A09F7" w14:textId="77777777" w:rsidR="00CD0625" w:rsidRDefault="00CD0625" w:rsidP="00CD0625">
      <w:pPr>
        <w:pStyle w:val="ListParagraph"/>
        <w:spacing w:line="360" w:lineRule="auto"/>
        <w:ind w:left="1080" w:firstLine="0"/>
        <w:jc w:val="left"/>
        <w:rPr>
          <w:rFonts w:ascii="Book Antiqua" w:hAnsi="Book Antiqua" w:cs="Tahoma"/>
          <w:sz w:val="26"/>
          <w:szCs w:val="26"/>
        </w:rPr>
      </w:pPr>
    </w:p>
    <w:p w14:paraId="1792B295" w14:textId="77777777" w:rsidR="00CD0625" w:rsidRPr="00CD0625" w:rsidRDefault="00F00D21" w:rsidP="00CD0625">
      <w:pPr>
        <w:pStyle w:val="ListParagraph"/>
        <w:numPr>
          <w:ilvl w:val="0"/>
          <w:numId w:val="22"/>
        </w:numPr>
        <w:spacing w:line="360" w:lineRule="auto"/>
        <w:ind w:left="1080" w:hanging="720"/>
        <w:jc w:val="left"/>
        <w:rPr>
          <w:rFonts w:ascii="Book Antiqua" w:hAnsi="Book Antiqua" w:cs="Tahoma"/>
          <w:sz w:val="26"/>
          <w:szCs w:val="26"/>
        </w:rPr>
      </w:pPr>
      <w:r w:rsidRPr="00CD0625">
        <w:rPr>
          <w:rFonts w:ascii="Book Antiqua" w:hAnsi="Book Antiqua" w:cs="Tahoma"/>
          <w:color w:val="000000" w:themeColor="text1"/>
          <w:sz w:val="26"/>
          <w:szCs w:val="26"/>
        </w:rPr>
        <w:t>Kenya acknowledges</w:t>
      </w:r>
      <w:r w:rsidR="0065406E" w:rsidRPr="00CD0625">
        <w:rPr>
          <w:rFonts w:ascii="Book Antiqua" w:hAnsi="Book Antiqua" w:cs="Tahoma"/>
          <w:color w:val="000000" w:themeColor="text1"/>
          <w:sz w:val="26"/>
          <w:szCs w:val="26"/>
        </w:rPr>
        <w:t xml:space="preserve"> the efforts made by the Special Envoy </w:t>
      </w:r>
      <w:r w:rsidR="00607F2C" w:rsidRPr="00CD0625">
        <w:rPr>
          <w:rFonts w:ascii="Book Antiqua" w:hAnsi="Book Antiqua" w:cs="Tahoma"/>
          <w:color w:val="000000" w:themeColor="text1"/>
          <w:sz w:val="26"/>
          <w:szCs w:val="26"/>
        </w:rPr>
        <w:t xml:space="preserve">to engage </w:t>
      </w:r>
      <w:r w:rsidR="0065406E" w:rsidRPr="00CD0625">
        <w:rPr>
          <w:rFonts w:ascii="Book Antiqua" w:hAnsi="Book Antiqua" w:cs="Tahoma"/>
          <w:color w:val="000000" w:themeColor="text1"/>
          <w:sz w:val="26"/>
          <w:szCs w:val="26"/>
        </w:rPr>
        <w:t xml:space="preserve">with the concerned parties </w:t>
      </w:r>
      <w:r w:rsidR="00D3609C" w:rsidRPr="00CD0625">
        <w:rPr>
          <w:rFonts w:ascii="Book Antiqua" w:hAnsi="Book Antiqua" w:cs="Tahoma"/>
          <w:color w:val="000000" w:themeColor="text1"/>
          <w:sz w:val="26"/>
          <w:szCs w:val="26"/>
        </w:rPr>
        <w:t xml:space="preserve">including </w:t>
      </w:r>
      <w:r w:rsidR="0065406E" w:rsidRPr="00CD0625">
        <w:rPr>
          <w:rFonts w:ascii="Book Antiqua" w:hAnsi="Book Antiqua" w:cs="Tahoma"/>
          <w:color w:val="000000" w:themeColor="text1"/>
          <w:sz w:val="26"/>
          <w:szCs w:val="26"/>
        </w:rPr>
        <w:t xml:space="preserve"> </w:t>
      </w:r>
      <w:r w:rsidR="0028708A" w:rsidRPr="00CD0625">
        <w:rPr>
          <w:rFonts w:ascii="Book Antiqua" w:hAnsi="Book Antiqua" w:cs="Tahoma"/>
          <w:color w:val="000000" w:themeColor="text1"/>
          <w:sz w:val="26"/>
          <w:szCs w:val="26"/>
        </w:rPr>
        <w:t xml:space="preserve">the </w:t>
      </w:r>
      <w:r w:rsidR="0065406E" w:rsidRPr="00CD0625">
        <w:rPr>
          <w:rFonts w:ascii="Book Antiqua" w:hAnsi="Book Antiqua" w:cs="Tahoma"/>
          <w:color w:val="000000" w:themeColor="text1"/>
          <w:sz w:val="26"/>
          <w:szCs w:val="26"/>
        </w:rPr>
        <w:t xml:space="preserve">latest proposal </w:t>
      </w:r>
      <w:r w:rsidR="00607F2C" w:rsidRPr="00CD0625">
        <w:rPr>
          <w:rFonts w:ascii="Book Antiqua" w:hAnsi="Book Antiqua" w:cs="Tahoma"/>
          <w:color w:val="000000" w:themeColor="text1"/>
          <w:sz w:val="26"/>
          <w:szCs w:val="26"/>
        </w:rPr>
        <w:t xml:space="preserve">for </w:t>
      </w:r>
      <w:r w:rsidR="0065406E" w:rsidRPr="00CD0625">
        <w:rPr>
          <w:rFonts w:ascii="Book Antiqua" w:hAnsi="Book Antiqua" w:cs="Tahoma"/>
          <w:color w:val="000000" w:themeColor="text1"/>
          <w:sz w:val="26"/>
          <w:szCs w:val="26"/>
        </w:rPr>
        <w:t xml:space="preserve"> the opening of roads in Taiz.</w:t>
      </w:r>
    </w:p>
    <w:p w14:paraId="71D9B353" w14:textId="77777777" w:rsidR="00CD0625" w:rsidRPr="00CD0625" w:rsidRDefault="00CD0625" w:rsidP="00CD0625">
      <w:pPr>
        <w:pStyle w:val="ListParagraph"/>
        <w:rPr>
          <w:rFonts w:ascii="Book Antiqua" w:hAnsi="Book Antiqua" w:cs="Tahoma"/>
          <w:color w:val="000000" w:themeColor="text1"/>
          <w:sz w:val="26"/>
          <w:szCs w:val="26"/>
        </w:rPr>
      </w:pPr>
    </w:p>
    <w:p w14:paraId="6F422F6C" w14:textId="77777777" w:rsidR="00CD0625" w:rsidRPr="00CD0625" w:rsidRDefault="002B345B" w:rsidP="00CD0625">
      <w:pPr>
        <w:pStyle w:val="ListParagraph"/>
        <w:numPr>
          <w:ilvl w:val="0"/>
          <w:numId w:val="22"/>
        </w:numPr>
        <w:spacing w:line="360" w:lineRule="auto"/>
        <w:ind w:left="1080" w:hanging="720"/>
        <w:jc w:val="left"/>
        <w:rPr>
          <w:rFonts w:ascii="Book Antiqua" w:hAnsi="Book Antiqua" w:cs="Tahoma"/>
          <w:sz w:val="26"/>
          <w:szCs w:val="26"/>
        </w:rPr>
      </w:pPr>
      <w:r w:rsidRPr="00CD0625">
        <w:rPr>
          <w:rFonts w:ascii="Book Antiqua" w:hAnsi="Book Antiqua" w:cs="Tahoma"/>
          <w:color w:val="000000" w:themeColor="text1"/>
          <w:sz w:val="26"/>
          <w:szCs w:val="26"/>
        </w:rPr>
        <w:t xml:space="preserve">Our concern is that a </w:t>
      </w:r>
      <w:r w:rsidR="007D3D4D" w:rsidRPr="00CD0625">
        <w:rPr>
          <w:rFonts w:ascii="Book Antiqua" w:hAnsi="Book Antiqua" w:cs="Tahoma"/>
          <w:color w:val="000000" w:themeColor="text1"/>
          <w:sz w:val="26"/>
          <w:szCs w:val="26"/>
        </w:rPr>
        <w:t xml:space="preserve">failure to reach an agreement could </w:t>
      </w:r>
      <w:r w:rsidRPr="00CD0625">
        <w:rPr>
          <w:rFonts w:ascii="Book Antiqua" w:hAnsi="Book Antiqua" w:cs="Tahoma"/>
          <w:color w:val="000000" w:themeColor="text1"/>
          <w:sz w:val="26"/>
          <w:szCs w:val="26"/>
        </w:rPr>
        <w:t xml:space="preserve">undermine </w:t>
      </w:r>
      <w:r w:rsidR="007D3D4D" w:rsidRPr="00CD0625">
        <w:rPr>
          <w:rFonts w:ascii="Book Antiqua" w:hAnsi="Book Antiqua" w:cs="Tahoma"/>
          <w:color w:val="000000" w:themeColor="text1"/>
          <w:sz w:val="26"/>
          <w:szCs w:val="26"/>
        </w:rPr>
        <w:t xml:space="preserve"> the fragile </w:t>
      </w:r>
      <w:r w:rsidR="005D5276" w:rsidRPr="00CD0625">
        <w:rPr>
          <w:rFonts w:ascii="Book Antiqua" w:hAnsi="Book Antiqua" w:cs="Tahoma"/>
          <w:color w:val="000000" w:themeColor="text1"/>
          <w:sz w:val="26"/>
          <w:szCs w:val="26"/>
        </w:rPr>
        <w:t>t</w:t>
      </w:r>
      <w:r w:rsidR="007D3D4D" w:rsidRPr="00CD0625">
        <w:rPr>
          <w:rFonts w:ascii="Book Antiqua" w:hAnsi="Book Antiqua" w:cs="Tahoma"/>
          <w:color w:val="000000" w:themeColor="text1"/>
          <w:sz w:val="26"/>
          <w:szCs w:val="26"/>
        </w:rPr>
        <w:t xml:space="preserve">ruce and </w:t>
      </w:r>
      <w:r w:rsidRPr="00CD0625">
        <w:rPr>
          <w:rFonts w:ascii="Book Antiqua" w:hAnsi="Book Antiqua" w:cs="Tahoma"/>
          <w:color w:val="000000" w:themeColor="text1"/>
          <w:sz w:val="26"/>
          <w:szCs w:val="26"/>
        </w:rPr>
        <w:t xml:space="preserve">jeopardize any prospects </w:t>
      </w:r>
      <w:r w:rsidR="00D3609C" w:rsidRPr="00CD0625">
        <w:rPr>
          <w:rFonts w:ascii="Book Antiqua" w:hAnsi="Book Antiqua" w:cs="Tahoma"/>
          <w:color w:val="000000" w:themeColor="text1"/>
          <w:sz w:val="26"/>
          <w:szCs w:val="26"/>
        </w:rPr>
        <w:t xml:space="preserve">for </w:t>
      </w:r>
      <w:r w:rsidR="007D3D4D" w:rsidRPr="00CD0625">
        <w:rPr>
          <w:rFonts w:ascii="Book Antiqua" w:hAnsi="Book Antiqua" w:cs="Tahoma"/>
          <w:color w:val="000000" w:themeColor="text1"/>
          <w:sz w:val="26"/>
          <w:szCs w:val="26"/>
        </w:rPr>
        <w:t xml:space="preserve"> its </w:t>
      </w:r>
      <w:r w:rsidR="001675B0" w:rsidRPr="00CD0625">
        <w:rPr>
          <w:rFonts w:ascii="Book Antiqua" w:hAnsi="Book Antiqua" w:cs="Tahoma"/>
          <w:color w:val="000000" w:themeColor="text1"/>
          <w:sz w:val="26"/>
          <w:szCs w:val="26"/>
        </w:rPr>
        <w:t>renewal.</w:t>
      </w:r>
      <w:r w:rsidR="0066432F" w:rsidRPr="00CD0625">
        <w:rPr>
          <w:rFonts w:ascii="Book Antiqua" w:hAnsi="Book Antiqua" w:cs="Tahoma"/>
          <w:color w:val="000000" w:themeColor="text1"/>
          <w:sz w:val="26"/>
          <w:szCs w:val="26"/>
        </w:rPr>
        <w:t xml:space="preserve"> </w:t>
      </w:r>
      <w:r w:rsidR="00D3609C" w:rsidRPr="00CD0625">
        <w:rPr>
          <w:rFonts w:ascii="Book Antiqua" w:hAnsi="Book Antiqua" w:cs="Tahoma"/>
          <w:color w:val="000000" w:themeColor="text1"/>
          <w:sz w:val="26"/>
          <w:szCs w:val="26"/>
        </w:rPr>
        <w:t xml:space="preserve">We therefore </w:t>
      </w:r>
      <w:r w:rsidR="007D3D4D" w:rsidRPr="00CD0625">
        <w:rPr>
          <w:rFonts w:ascii="Book Antiqua" w:hAnsi="Book Antiqua" w:cs="Tahoma"/>
          <w:color w:val="000000" w:themeColor="text1"/>
          <w:sz w:val="26"/>
          <w:szCs w:val="26"/>
        </w:rPr>
        <w:t>strongly urge the Houthis to engage constructively and demonstrate flexibility in the best intertest of the</w:t>
      </w:r>
      <w:r w:rsidR="006B7974" w:rsidRPr="00CD0625">
        <w:rPr>
          <w:rFonts w:ascii="Book Antiqua" w:hAnsi="Book Antiqua" w:cs="Tahoma"/>
          <w:color w:val="000000" w:themeColor="text1"/>
          <w:sz w:val="26"/>
          <w:szCs w:val="26"/>
        </w:rPr>
        <w:t xml:space="preserve"> millions of</w:t>
      </w:r>
      <w:r w:rsidR="007D3D4D" w:rsidRPr="00CD0625">
        <w:rPr>
          <w:rFonts w:ascii="Book Antiqua" w:hAnsi="Book Antiqua" w:cs="Tahoma"/>
          <w:color w:val="000000" w:themeColor="text1"/>
          <w:sz w:val="26"/>
          <w:szCs w:val="26"/>
        </w:rPr>
        <w:t xml:space="preserve"> </w:t>
      </w:r>
      <w:r w:rsidR="00D3609C" w:rsidRPr="00CD0625">
        <w:rPr>
          <w:rFonts w:ascii="Book Antiqua" w:hAnsi="Book Antiqua" w:cs="Tahoma"/>
          <w:color w:val="000000" w:themeColor="text1"/>
          <w:sz w:val="26"/>
          <w:szCs w:val="26"/>
        </w:rPr>
        <w:t xml:space="preserve">affected </w:t>
      </w:r>
      <w:r w:rsidR="006B7974" w:rsidRPr="00CD0625">
        <w:rPr>
          <w:rFonts w:ascii="Book Antiqua" w:hAnsi="Book Antiqua" w:cs="Tahoma"/>
          <w:color w:val="000000" w:themeColor="text1"/>
          <w:sz w:val="26"/>
          <w:szCs w:val="26"/>
        </w:rPr>
        <w:t>Yemenis</w:t>
      </w:r>
      <w:r w:rsidR="00D3609C" w:rsidRPr="00CD0625">
        <w:rPr>
          <w:rFonts w:ascii="Book Antiqua" w:hAnsi="Book Antiqua" w:cs="Tahoma"/>
          <w:color w:val="000000" w:themeColor="text1"/>
          <w:sz w:val="26"/>
          <w:szCs w:val="26"/>
        </w:rPr>
        <w:t>.</w:t>
      </w:r>
    </w:p>
    <w:p w14:paraId="59222FB4" w14:textId="77777777" w:rsidR="00CD0625" w:rsidRPr="00CD0625" w:rsidRDefault="00CD0625" w:rsidP="00CD0625">
      <w:pPr>
        <w:pStyle w:val="ListParagraph"/>
        <w:rPr>
          <w:rFonts w:ascii="Book Antiqua" w:hAnsi="Book Antiqua" w:cs="Tahoma"/>
          <w:color w:val="000000" w:themeColor="text1"/>
          <w:sz w:val="26"/>
          <w:szCs w:val="26"/>
        </w:rPr>
      </w:pPr>
    </w:p>
    <w:p w14:paraId="54EEA72D" w14:textId="77777777" w:rsidR="00CD0625" w:rsidRPr="00CD0625" w:rsidRDefault="00D3609C" w:rsidP="00CD0625">
      <w:pPr>
        <w:pStyle w:val="ListParagraph"/>
        <w:numPr>
          <w:ilvl w:val="0"/>
          <w:numId w:val="22"/>
        </w:numPr>
        <w:spacing w:line="360" w:lineRule="auto"/>
        <w:ind w:left="1080" w:hanging="720"/>
        <w:jc w:val="left"/>
        <w:rPr>
          <w:rFonts w:ascii="Book Antiqua" w:hAnsi="Book Antiqua" w:cs="Tahoma"/>
          <w:sz w:val="26"/>
          <w:szCs w:val="26"/>
        </w:rPr>
      </w:pPr>
      <w:r w:rsidRPr="00CD0625">
        <w:rPr>
          <w:rFonts w:ascii="Book Antiqua" w:hAnsi="Book Antiqua" w:cs="Tahoma"/>
          <w:color w:val="000000" w:themeColor="text1"/>
          <w:sz w:val="26"/>
          <w:szCs w:val="26"/>
        </w:rPr>
        <w:lastRenderedPageBreak/>
        <w:t xml:space="preserve">Kenya </w:t>
      </w:r>
      <w:r w:rsidR="007079B2" w:rsidRPr="00CD0625">
        <w:rPr>
          <w:rFonts w:ascii="Book Antiqua" w:hAnsi="Book Antiqua" w:cs="Tahoma"/>
          <w:color w:val="000000" w:themeColor="text1"/>
          <w:sz w:val="26"/>
          <w:szCs w:val="26"/>
        </w:rPr>
        <w:t>welcome</w:t>
      </w:r>
      <w:r w:rsidRPr="00CD0625">
        <w:rPr>
          <w:rFonts w:ascii="Book Antiqua" w:hAnsi="Book Antiqua" w:cs="Tahoma"/>
          <w:color w:val="000000" w:themeColor="text1"/>
          <w:sz w:val="26"/>
          <w:szCs w:val="26"/>
        </w:rPr>
        <w:t>s</w:t>
      </w:r>
      <w:r w:rsidR="007079B2" w:rsidRPr="00CD0625">
        <w:rPr>
          <w:rFonts w:ascii="Book Antiqua" w:hAnsi="Book Antiqua" w:cs="Tahoma"/>
          <w:color w:val="000000" w:themeColor="text1"/>
          <w:sz w:val="26"/>
          <w:szCs w:val="26"/>
        </w:rPr>
        <w:t xml:space="preserve"> t</w:t>
      </w:r>
      <w:r w:rsidR="00860FAD" w:rsidRPr="00CD0625">
        <w:rPr>
          <w:rFonts w:ascii="Book Antiqua" w:hAnsi="Book Antiqua" w:cs="Tahoma"/>
          <w:color w:val="000000" w:themeColor="text1"/>
          <w:sz w:val="26"/>
          <w:szCs w:val="26"/>
        </w:rPr>
        <w:t>he continue</w:t>
      </w:r>
      <w:r w:rsidR="007079B2" w:rsidRPr="00CD0625">
        <w:rPr>
          <w:rFonts w:ascii="Book Antiqua" w:hAnsi="Book Antiqua" w:cs="Tahoma"/>
          <w:color w:val="000000" w:themeColor="text1"/>
          <w:sz w:val="26"/>
          <w:szCs w:val="26"/>
        </w:rPr>
        <w:t>d</w:t>
      </w:r>
      <w:r w:rsidR="00860FAD" w:rsidRPr="00CD0625">
        <w:rPr>
          <w:rFonts w:ascii="Book Antiqua" w:hAnsi="Book Antiqua" w:cs="Tahoma"/>
          <w:color w:val="000000" w:themeColor="text1"/>
          <w:sz w:val="26"/>
          <w:szCs w:val="26"/>
        </w:rPr>
        <w:t xml:space="preserve"> engagement with the parties’ focal points in the military coordination committee</w:t>
      </w:r>
      <w:r w:rsidRPr="00CD0625">
        <w:rPr>
          <w:rFonts w:ascii="Book Antiqua" w:hAnsi="Book Antiqua" w:cs="Tahoma"/>
          <w:color w:val="000000" w:themeColor="text1"/>
          <w:sz w:val="26"/>
          <w:szCs w:val="26"/>
        </w:rPr>
        <w:t>.</w:t>
      </w:r>
      <w:r w:rsidR="0066432F" w:rsidRPr="00CD0625">
        <w:rPr>
          <w:rFonts w:ascii="Book Antiqua" w:hAnsi="Book Antiqua" w:cs="Tahoma"/>
          <w:color w:val="000000" w:themeColor="text1"/>
          <w:sz w:val="26"/>
          <w:szCs w:val="26"/>
        </w:rPr>
        <w:t xml:space="preserve"> </w:t>
      </w:r>
      <w:r w:rsidR="00D21B28" w:rsidRPr="00CD0625">
        <w:rPr>
          <w:rFonts w:ascii="Book Antiqua" w:hAnsi="Book Antiqua" w:cs="Tahoma"/>
          <w:color w:val="000000" w:themeColor="text1"/>
          <w:sz w:val="26"/>
          <w:szCs w:val="26"/>
        </w:rPr>
        <w:t xml:space="preserve">And we </w:t>
      </w:r>
      <w:r w:rsidRPr="00CD0625">
        <w:rPr>
          <w:rFonts w:ascii="Book Antiqua" w:hAnsi="Book Antiqua" w:cs="Tahoma"/>
          <w:color w:val="000000" w:themeColor="text1"/>
          <w:sz w:val="26"/>
          <w:szCs w:val="26"/>
        </w:rPr>
        <w:t xml:space="preserve">underscore the need for the </w:t>
      </w:r>
      <w:r w:rsidR="00860FAD" w:rsidRPr="00CD0625">
        <w:rPr>
          <w:rFonts w:ascii="Book Antiqua" w:hAnsi="Book Antiqua" w:cs="Tahoma"/>
          <w:color w:val="000000" w:themeColor="text1"/>
          <w:sz w:val="26"/>
          <w:szCs w:val="26"/>
        </w:rPr>
        <w:t xml:space="preserve">parties </w:t>
      </w:r>
      <w:r w:rsidR="00D21B28" w:rsidRPr="00CD0625">
        <w:rPr>
          <w:rFonts w:ascii="Book Antiqua" w:hAnsi="Book Antiqua" w:cs="Tahoma"/>
          <w:color w:val="000000" w:themeColor="text1"/>
          <w:sz w:val="26"/>
          <w:szCs w:val="26"/>
        </w:rPr>
        <w:t>to</w:t>
      </w:r>
      <w:r w:rsidR="00860FAD" w:rsidRPr="00CD0625">
        <w:rPr>
          <w:rFonts w:ascii="Book Antiqua" w:hAnsi="Book Antiqua" w:cs="Tahoma"/>
          <w:color w:val="000000" w:themeColor="text1"/>
          <w:sz w:val="26"/>
          <w:szCs w:val="26"/>
        </w:rPr>
        <w:t xml:space="preserve"> utilize this dialogue to uphold their commitment to the current truce </w:t>
      </w:r>
      <w:r w:rsidRPr="00CD0625">
        <w:rPr>
          <w:rFonts w:ascii="Book Antiqua" w:hAnsi="Book Antiqua" w:cs="Tahoma"/>
          <w:color w:val="000000" w:themeColor="text1"/>
          <w:sz w:val="26"/>
          <w:szCs w:val="26"/>
        </w:rPr>
        <w:t xml:space="preserve">including </w:t>
      </w:r>
      <w:r w:rsidR="00860FAD" w:rsidRPr="00CD0625">
        <w:rPr>
          <w:rFonts w:ascii="Book Antiqua" w:hAnsi="Book Antiqua" w:cs="Tahoma"/>
          <w:color w:val="000000" w:themeColor="text1"/>
          <w:sz w:val="26"/>
          <w:szCs w:val="26"/>
        </w:rPr>
        <w:t>through a continued cessation</w:t>
      </w:r>
      <w:r w:rsidR="00860FAD" w:rsidRPr="00CD0625">
        <w:rPr>
          <w:rFonts w:ascii="Book Antiqua" w:hAnsi="Book Antiqua" w:cs="Tahoma"/>
          <w:b/>
          <w:bCs/>
          <w:color w:val="000000" w:themeColor="text1"/>
          <w:sz w:val="26"/>
          <w:szCs w:val="26"/>
        </w:rPr>
        <w:t> </w:t>
      </w:r>
      <w:r w:rsidR="00860FAD" w:rsidRPr="00CD0625">
        <w:rPr>
          <w:rFonts w:ascii="Book Antiqua" w:hAnsi="Book Antiqua" w:cs="Tahoma"/>
          <w:color w:val="000000" w:themeColor="text1"/>
          <w:sz w:val="26"/>
          <w:szCs w:val="26"/>
        </w:rPr>
        <w:t xml:space="preserve">of all offensive </w:t>
      </w:r>
      <w:r w:rsidR="0028708A" w:rsidRPr="00CD0625">
        <w:rPr>
          <w:rFonts w:ascii="Book Antiqua" w:hAnsi="Book Antiqua" w:cs="Tahoma"/>
          <w:color w:val="000000" w:themeColor="text1"/>
          <w:sz w:val="26"/>
          <w:szCs w:val="26"/>
        </w:rPr>
        <w:t xml:space="preserve"> operations </w:t>
      </w:r>
      <w:r w:rsidR="00860FAD" w:rsidRPr="00CD0625">
        <w:rPr>
          <w:rFonts w:ascii="Book Antiqua" w:hAnsi="Book Antiqua" w:cs="Tahoma"/>
          <w:color w:val="000000" w:themeColor="text1"/>
          <w:sz w:val="26"/>
          <w:szCs w:val="26"/>
        </w:rPr>
        <w:t>inside and outside of Yemen as well as freezing current military positions on the ground.</w:t>
      </w:r>
    </w:p>
    <w:p w14:paraId="62905EC2" w14:textId="77777777" w:rsidR="00CD0625" w:rsidRPr="00CD0625" w:rsidRDefault="00CD0625" w:rsidP="00CD0625">
      <w:pPr>
        <w:pStyle w:val="ListParagraph"/>
        <w:rPr>
          <w:rFonts w:ascii="Book Antiqua" w:hAnsi="Book Antiqua" w:cs="Tahoma"/>
          <w:color w:val="000000" w:themeColor="text1"/>
          <w:sz w:val="26"/>
          <w:szCs w:val="26"/>
        </w:rPr>
      </w:pPr>
    </w:p>
    <w:p w14:paraId="3C36141E" w14:textId="77777777" w:rsidR="00CD0625" w:rsidRPr="00CD0625" w:rsidRDefault="00271B01" w:rsidP="00CD0625">
      <w:pPr>
        <w:pStyle w:val="ListParagraph"/>
        <w:numPr>
          <w:ilvl w:val="0"/>
          <w:numId w:val="22"/>
        </w:numPr>
        <w:spacing w:line="360" w:lineRule="auto"/>
        <w:ind w:left="1080" w:hanging="720"/>
        <w:jc w:val="left"/>
        <w:rPr>
          <w:rFonts w:ascii="Book Antiqua" w:hAnsi="Book Antiqua" w:cs="Tahoma"/>
          <w:sz w:val="26"/>
          <w:szCs w:val="26"/>
        </w:rPr>
      </w:pPr>
      <w:r w:rsidRPr="00CD0625">
        <w:rPr>
          <w:rFonts w:ascii="Book Antiqua" w:hAnsi="Book Antiqua" w:cs="Tahoma"/>
          <w:color w:val="000000" w:themeColor="text1"/>
          <w:sz w:val="26"/>
          <w:szCs w:val="26"/>
        </w:rPr>
        <w:t xml:space="preserve">The rising incidents of </w:t>
      </w:r>
      <w:r w:rsidR="005D5276" w:rsidRPr="00CD0625">
        <w:rPr>
          <w:rFonts w:ascii="Book Antiqua" w:hAnsi="Book Antiqua" w:cs="Tahoma"/>
          <w:color w:val="000000" w:themeColor="text1"/>
          <w:sz w:val="26"/>
          <w:szCs w:val="26"/>
        </w:rPr>
        <w:t xml:space="preserve">use of </w:t>
      </w:r>
      <w:r w:rsidR="004C78D9" w:rsidRPr="00CD0625">
        <w:rPr>
          <w:rFonts w:ascii="Book Antiqua" w:hAnsi="Book Antiqua" w:cs="Tahoma"/>
          <w:color w:val="000000" w:themeColor="text1"/>
          <w:sz w:val="26"/>
          <w:szCs w:val="26"/>
        </w:rPr>
        <w:t xml:space="preserve">explosive devices </w:t>
      </w:r>
      <w:r w:rsidRPr="00CD0625">
        <w:rPr>
          <w:rFonts w:ascii="Book Antiqua" w:hAnsi="Book Antiqua" w:cs="Tahoma"/>
          <w:color w:val="000000" w:themeColor="text1"/>
          <w:sz w:val="26"/>
          <w:szCs w:val="26"/>
        </w:rPr>
        <w:t xml:space="preserve"> </w:t>
      </w:r>
      <w:r w:rsidR="004C78D9" w:rsidRPr="00CD0625">
        <w:rPr>
          <w:rFonts w:ascii="Book Antiqua" w:hAnsi="Book Antiqua" w:cs="Tahoma"/>
          <w:color w:val="000000" w:themeColor="text1"/>
          <w:sz w:val="26"/>
          <w:szCs w:val="26"/>
        </w:rPr>
        <w:t>with increased movement into formerly militarized zones is</w:t>
      </w:r>
      <w:r w:rsidR="008E0078" w:rsidRPr="00CD0625">
        <w:rPr>
          <w:rFonts w:ascii="Book Antiqua" w:hAnsi="Book Antiqua" w:cs="Tahoma"/>
          <w:color w:val="000000" w:themeColor="text1"/>
          <w:sz w:val="26"/>
          <w:szCs w:val="26"/>
        </w:rPr>
        <w:t xml:space="preserve"> deeply worrying</w:t>
      </w:r>
      <w:r w:rsidR="004C78D9" w:rsidRPr="00CD0625">
        <w:rPr>
          <w:rFonts w:ascii="Book Antiqua" w:hAnsi="Book Antiqua" w:cs="Tahoma"/>
          <w:color w:val="000000" w:themeColor="text1"/>
          <w:sz w:val="26"/>
          <w:szCs w:val="26"/>
        </w:rPr>
        <w:t>. The victims of these indiscriminate weapons include the vulnerable such as women and children.</w:t>
      </w:r>
      <w:r w:rsidR="008E0078" w:rsidRPr="00CD0625">
        <w:rPr>
          <w:rFonts w:ascii="Book Antiqua" w:hAnsi="Book Antiqua" w:cs="Tahoma"/>
          <w:color w:val="000000" w:themeColor="text1"/>
          <w:sz w:val="26"/>
          <w:szCs w:val="26"/>
        </w:rPr>
        <w:t xml:space="preserve"> </w:t>
      </w:r>
      <w:proofErr w:type="spellStart"/>
      <w:r w:rsidR="008E0078" w:rsidRPr="00CD0625">
        <w:rPr>
          <w:rFonts w:ascii="Book Antiqua" w:hAnsi="Book Antiqua" w:cs="Tahoma"/>
          <w:color w:val="000000" w:themeColor="text1"/>
          <w:sz w:val="26"/>
          <w:szCs w:val="26"/>
        </w:rPr>
        <w:t>UNMHA’s</w:t>
      </w:r>
      <w:proofErr w:type="spellEnd"/>
      <w:r w:rsidR="008E0078" w:rsidRPr="00CD0625">
        <w:rPr>
          <w:rFonts w:ascii="Book Antiqua" w:hAnsi="Book Antiqua" w:cs="Tahoma"/>
          <w:color w:val="000000" w:themeColor="text1"/>
          <w:sz w:val="26"/>
          <w:szCs w:val="26"/>
        </w:rPr>
        <w:t xml:space="preserve"> mine coordination </w:t>
      </w:r>
      <w:r w:rsidR="0028708A" w:rsidRPr="00CD0625">
        <w:rPr>
          <w:rFonts w:ascii="Book Antiqua" w:hAnsi="Book Antiqua" w:cs="Tahoma"/>
          <w:color w:val="000000" w:themeColor="text1"/>
          <w:sz w:val="26"/>
          <w:szCs w:val="26"/>
        </w:rPr>
        <w:t>role</w:t>
      </w:r>
      <w:r w:rsidR="002E0024" w:rsidRPr="00CD0625">
        <w:rPr>
          <w:rFonts w:ascii="Book Antiqua" w:hAnsi="Book Antiqua" w:cs="Tahoma"/>
          <w:color w:val="000000" w:themeColor="text1"/>
          <w:sz w:val="26"/>
          <w:szCs w:val="26"/>
        </w:rPr>
        <w:t xml:space="preserve"> with the parties and UN agencies in </w:t>
      </w:r>
      <w:proofErr w:type="spellStart"/>
      <w:r w:rsidR="002E0024" w:rsidRPr="00CD0625">
        <w:rPr>
          <w:rFonts w:ascii="Book Antiqua" w:hAnsi="Book Antiqua" w:cs="Tahoma"/>
          <w:color w:val="000000" w:themeColor="text1"/>
          <w:sz w:val="26"/>
          <w:szCs w:val="26"/>
        </w:rPr>
        <w:t>Hudaydah</w:t>
      </w:r>
      <w:proofErr w:type="spellEnd"/>
      <w:r w:rsidR="004C78D9" w:rsidRPr="00CD0625">
        <w:rPr>
          <w:rFonts w:ascii="Book Antiqua" w:hAnsi="Book Antiqua" w:cs="Tahoma"/>
          <w:color w:val="000000" w:themeColor="text1"/>
          <w:sz w:val="26"/>
          <w:szCs w:val="26"/>
        </w:rPr>
        <w:t xml:space="preserve"> to address this challenge</w:t>
      </w:r>
      <w:r w:rsidR="005D5276" w:rsidRPr="00CD0625">
        <w:rPr>
          <w:rFonts w:ascii="Book Antiqua" w:hAnsi="Book Antiqua" w:cs="Tahoma"/>
          <w:color w:val="000000" w:themeColor="text1"/>
          <w:sz w:val="26"/>
          <w:szCs w:val="26"/>
        </w:rPr>
        <w:t xml:space="preserve"> remains essential</w:t>
      </w:r>
      <w:r w:rsidR="002E0024" w:rsidRPr="00CD0625">
        <w:rPr>
          <w:rFonts w:ascii="Book Antiqua" w:hAnsi="Book Antiqua" w:cs="Tahoma"/>
          <w:color w:val="000000" w:themeColor="text1"/>
          <w:sz w:val="26"/>
          <w:szCs w:val="26"/>
        </w:rPr>
        <w:t>.</w:t>
      </w:r>
    </w:p>
    <w:p w14:paraId="01AE8630" w14:textId="77777777" w:rsidR="00CD0625" w:rsidRPr="00CD0625" w:rsidRDefault="00CD0625" w:rsidP="00CD0625">
      <w:pPr>
        <w:pStyle w:val="ListParagraph"/>
        <w:rPr>
          <w:rFonts w:ascii="Book Antiqua" w:hAnsi="Book Antiqua" w:cs="Tahoma"/>
          <w:b/>
          <w:bCs/>
          <w:color w:val="000000" w:themeColor="text1"/>
          <w:sz w:val="26"/>
          <w:szCs w:val="26"/>
        </w:rPr>
      </w:pPr>
    </w:p>
    <w:p w14:paraId="15D09ABD" w14:textId="77777777" w:rsidR="00CD0625" w:rsidRPr="00CD0625" w:rsidRDefault="00A14887" w:rsidP="00CD0625">
      <w:pPr>
        <w:pStyle w:val="ListParagraph"/>
        <w:numPr>
          <w:ilvl w:val="0"/>
          <w:numId w:val="22"/>
        </w:numPr>
        <w:spacing w:line="360" w:lineRule="auto"/>
        <w:ind w:left="1080" w:hanging="720"/>
        <w:jc w:val="left"/>
        <w:rPr>
          <w:rFonts w:ascii="Book Antiqua" w:hAnsi="Book Antiqua" w:cs="Tahoma"/>
          <w:sz w:val="26"/>
          <w:szCs w:val="26"/>
        </w:rPr>
      </w:pPr>
      <w:r w:rsidRPr="00CD0625">
        <w:rPr>
          <w:rFonts w:ascii="Book Antiqua" w:hAnsi="Book Antiqua" w:cs="Tahoma"/>
          <w:b/>
          <w:bCs/>
          <w:color w:val="000000" w:themeColor="text1"/>
          <w:sz w:val="26"/>
          <w:szCs w:val="26"/>
        </w:rPr>
        <w:t>Mr. President, d</w:t>
      </w:r>
      <w:r w:rsidR="00A601E1" w:rsidRPr="00CD0625">
        <w:rPr>
          <w:rFonts w:ascii="Book Antiqua" w:hAnsi="Book Antiqua" w:cs="Tahoma"/>
          <w:color w:val="000000" w:themeColor="text1"/>
          <w:sz w:val="26"/>
          <w:szCs w:val="26"/>
        </w:rPr>
        <w:t>espite some progress on the political track</w:t>
      </w:r>
      <w:r w:rsidR="004C78D9" w:rsidRPr="00CD0625">
        <w:rPr>
          <w:rFonts w:ascii="Book Antiqua" w:hAnsi="Book Antiqua" w:cs="Tahoma"/>
          <w:color w:val="000000" w:themeColor="text1"/>
          <w:sz w:val="26"/>
          <w:szCs w:val="26"/>
        </w:rPr>
        <w:t>,</w:t>
      </w:r>
      <w:r w:rsidR="00A601E1" w:rsidRPr="00CD0625">
        <w:rPr>
          <w:rFonts w:ascii="Book Antiqua" w:hAnsi="Book Antiqua" w:cs="Tahoma"/>
          <w:color w:val="000000" w:themeColor="text1"/>
          <w:sz w:val="26"/>
          <w:szCs w:val="26"/>
        </w:rPr>
        <w:t xml:space="preserve"> we are yet to see tangible improvements </w:t>
      </w:r>
      <w:r w:rsidR="000B287E" w:rsidRPr="00CD0625">
        <w:rPr>
          <w:rFonts w:ascii="Book Antiqua" w:hAnsi="Book Antiqua" w:cs="Tahoma"/>
          <w:color w:val="000000" w:themeColor="text1"/>
          <w:sz w:val="26"/>
          <w:szCs w:val="26"/>
        </w:rPr>
        <w:t>on</w:t>
      </w:r>
      <w:r w:rsidR="00A601E1" w:rsidRPr="00CD0625">
        <w:rPr>
          <w:rFonts w:ascii="Book Antiqua" w:hAnsi="Book Antiqua" w:cs="Tahoma"/>
          <w:color w:val="000000" w:themeColor="text1"/>
          <w:sz w:val="26"/>
          <w:szCs w:val="26"/>
        </w:rPr>
        <w:t xml:space="preserve"> the economic, humanitarian and security </w:t>
      </w:r>
      <w:r w:rsidR="006B7974" w:rsidRPr="00CD0625">
        <w:rPr>
          <w:rFonts w:ascii="Book Antiqua" w:hAnsi="Book Antiqua" w:cs="Tahoma"/>
          <w:color w:val="000000" w:themeColor="text1"/>
          <w:sz w:val="26"/>
          <w:szCs w:val="26"/>
        </w:rPr>
        <w:t>fronts</w:t>
      </w:r>
      <w:r w:rsidR="00082F5B" w:rsidRPr="00CD0625">
        <w:rPr>
          <w:rFonts w:ascii="Book Antiqua" w:hAnsi="Book Antiqua" w:cs="Tahoma"/>
          <w:color w:val="000000" w:themeColor="text1"/>
          <w:sz w:val="26"/>
          <w:szCs w:val="26"/>
        </w:rPr>
        <w:t>.</w:t>
      </w:r>
      <w:r w:rsidR="004C78D9" w:rsidRPr="00CD0625">
        <w:rPr>
          <w:rFonts w:ascii="Book Antiqua" w:hAnsi="Book Antiqua" w:cs="Tahoma"/>
          <w:color w:val="000000" w:themeColor="text1"/>
          <w:sz w:val="26"/>
          <w:szCs w:val="26"/>
        </w:rPr>
        <w:t xml:space="preserve"> Indeed, the situation as highlighted by </w:t>
      </w:r>
      <w:proofErr w:type="spellStart"/>
      <w:r w:rsidR="004C78D9" w:rsidRPr="00CD0625">
        <w:rPr>
          <w:rFonts w:ascii="Book Antiqua" w:hAnsi="Book Antiqua" w:cs="Tahoma"/>
          <w:color w:val="000000" w:themeColor="text1"/>
          <w:sz w:val="26"/>
          <w:szCs w:val="26"/>
        </w:rPr>
        <w:t>ASG</w:t>
      </w:r>
      <w:proofErr w:type="spellEnd"/>
      <w:r w:rsidR="004C78D9" w:rsidRPr="00CD0625">
        <w:rPr>
          <w:rFonts w:ascii="Book Antiqua" w:hAnsi="Book Antiqua" w:cs="Tahoma"/>
          <w:color w:val="000000" w:themeColor="text1"/>
          <w:sz w:val="26"/>
          <w:szCs w:val="26"/>
        </w:rPr>
        <w:t xml:space="preserve"> </w:t>
      </w:r>
      <w:proofErr w:type="spellStart"/>
      <w:r w:rsidR="004C78D9" w:rsidRPr="00CD0625">
        <w:rPr>
          <w:rFonts w:ascii="Book Antiqua" w:hAnsi="Book Antiqua" w:cs="Tahoma"/>
          <w:color w:val="000000" w:themeColor="text1"/>
          <w:sz w:val="26"/>
          <w:szCs w:val="26"/>
        </w:rPr>
        <w:t>Msuya</w:t>
      </w:r>
      <w:proofErr w:type="spellEnd"/>
      <w:r w:rsidR="004C78D9" w:rsidRPr="00CD0625">
        <w:rPr>
          <w:rFonts w:ascii="Book Antiqua" w:hAnsi="Book Antiqua" w:cs="Tahoma"/>
          <w:color w:val="000000" w:themeColor="text1"/>
          <w:sz w:val="26"/>
          <w:szCs w:val="26"/>
        </w:rPr>
        <w:t xml:space="preserve"> is deeply </w:t>
      </w:r>
      <w:r w:rsidR="00A73201" w:rsidRPr="00CD0625">
        <w:rPr>
          <w:rFonts w:ascii="Book Antiqua" w:hAnsi="Book Antiqua" w:cs="Tahoma"/>
          <w:color w:val="000000" w:themeColor="text1"/>
          <w:sz w:val="26"/>
          <w:szCs w:val="26"/>
        </w:rPr>
        <w:t>concerning</w:t>
      </w:r>
      <w:r w:rsidR="004C78D9" w:rsidRPr="00CD0625">
        <w:rPr>
          <w:rFonts w:ascii="Book Antiqua" w:hAnsi="Book Antiqua" w:cs="Tahoma"/>
          <w:color w:val="000000" w:themeColor="text1"/>
          <w:sz w:val="26"/>
          <w:szCs w:val="26"/>
        </w:rPr>
        <w:t>.</w:t>
      </w:r>
      <w:r w:rsidR="00F76B02" w:rsidRPr="00CD0625">
        <w:rPr>
          <w:rFonts w:ascii="Book Antiqua" w:hAnsi="Book Antiqua" w:cs="Tahoma"/>
          <w:color w:val="000000" w:themeColor="text1"/>
          <w:sz w:val="26"/>
          <w:szCs w:val="26"/>
        </w:rPr>
        <w:t xml:space="preserve"> And more so as the World Food Program (WFP)  is cutting down food assistant programs at a period of increased hardship.</w:t>
      </w:r>
    </w:p>
    <w:p w14:paraId="7ECD05C5" w14:textId="77777777" w:rsidR="00CD0625" w:rsidRPr="00CD0625" w:rsidRDefault="00CD0625" w:rsidP="00CD0625">
      <w:pPr>
        <w:pStyle w:val="ListParagraph"/>
        <w:rPr>
          <w:rFonts w:ascii="Book Antiqua" w:hAnsi="Book Antiqua" w:cs="Tahoma"/>
          <w:color w:val="000000" w:themeColor="text1"/>
          <w:sz w:val="26"/>
          <w:szCs w:val="26"/>
        </w:rPr>
      </w:pPr>
    </w:p>
    <w:p w14:paraId="0E0D4B97" w14:textId="77777777" w:rsidR="00CD0625" w:rsidRPr="00CD0625" w:rsidRDefault="006B7974" w:rsidP="004F3163">
      <w:pPr>
        <w:pStyle w:val="ListParagraph"/>
        <w:numPr>
          <w:ilvl w:val="0"/>
          <w:numId w:val="22"/>
        </w:numPr>
        <w:spacing w:after="300" w:line="360" w:lineRule="auto"/>
        <w:ind w:left="1080" w:hanging="720"/>
        <w:jc w:val="left"/>
        <w:rPr>
          <w:rFonts w:ascii="Book Antiqua" w:hAnsi="Book Antiqua" w:cs="Tahoma"/>
          <w:b/>
          <w:bCs/>
          <w:color w:val="000000" w:themeColor="text1"/>
          <w:sz w:val="26"/>
          <w:szCs w:val="26"/>
          <w:lang w:val="en-GB"/>
        </w:rPr>
      </w:pPr>
      <w:r w:rsidRPr="00CD0625">
        <w:rPr>
          <w:rFonts w:ascii="Book Antiqua" w:hAnsi="Book Antiqua" w:cs="Tahoma"/>
          <w:color w:val="000000" w:themeColor="text1"/>
          <w:sz w:val="26"/>
          <w:szCs w:val="26"/>
        </w:rPr>
        <w:t>It</w:t>
      </w:r>
      <w:r w:rsidR="0006476C" w:rsidRPr="00CD0625">
        <w:rPr>
          <w:rFonts w:ascii="Book Antiqua" w:hAnsi="Book Antiqua" w:cs="Tahoma"/>
          <w:color w:val="000000" w:themeColor="text1"/>
          <w:sz w:val="26"/>
          <w:szCs w:val="26"/>
        </w:rPr>
        <w:t xml:space="preserve"> is</w:t>
      </w:r>
      <w:r w:rsidRPr="00CD0625">
        <w:rPr>
          <w:rFonts w:ascii="Book Antiqua" w:hAnsi="Book Antiqua" w:cs="Tahoma"/>
          <w:color w:val="000000" w:themeColor="text1"/>
          <w:sz w:val="26"/>
          <w:szCs w:val="26"/>
        </w:rPr>
        <w:t xml:space="preserve"> clear that </w:t>
      </w:r>
      <w:r w:rsidR="007A61F7" w:rsidRPr="00CD0625">
        <w:rPr>
          <w:rFonts w:ascii="Book Antiqua" w:hAnsi="Book Antiqua" w:cs="Tahoma"/>
          <w:color w:val="000000" w:themeColor="text1"/>
          <w:sz w:val="26"/>
          <w:szCs w:val="26"/>
        </w:rPr>
        <w:t>Humanitarian</w:t>
      </w:r>
      <w:r w:rsidRPr="00CD0625">
        <w:rPr>
          <w:rFonts w:ascii="Book Antiqua" w:hAnsi="Book Antiqua" w:cs="Tahoma"/>
          <w:color w:val="000000" w:themeColor="text1"/>
          <w:sz w:val="26"/>
          <w:szCs w:val="26"/>
        </w:rPr>
        <w:t xml:space="preserve"> </w:t>
      </w:r>
      <w:r w:rsidR="0006476C" w:rsidRPr="00CD0625">
        <w:rPr>
          <w:rFonts w:ascii="Book Antiqua" w:hAnsi="Book Antiqua" w:cs="Tahoma"/>
          <w:color w:val="000000" w:themeColor="text1"/>
          <w:sz w:val="26"/>
          <w:szCs w:val="26"/>
        </w:rPr>
        <w:t xml:space="preserve"> assistance </w:t>
      </w:r>
      <w:r w:rsidRPr="00CD0625">
        <w:rPr>
          <w:rFonts w:ascii="Book Antiqua" w:hAnsi="Book Antiqua" w:cs="Tahoma"/>
          <w:color w:val="000000" w:themeColor="text1"/>
          <w:sz w:val="26"/>
          <w:szCs w:val="26"/>
        </w:rPr>
        <w:t>remains a necessity</w:t>
      </w:r>
      <w:r w:rsidR="0004511E" w:rsidRPr="00CD0625">
        <w:rPr>
          <w:rFonts w:ascii="Book Antiqua" w:hAnsi="Book Antiqua" w:cs="Tahoma"/>
          <w:color w:val="000000" w:themeColor="text1"/>
          <w:sz w:val="26"/>
          <w:szCs w:val="26"/>
        </w:rPr>
        <w:t>,</w:t>
      </w:r>
      <w:r w:rsidRPr="00CD0625">
        <w:rPr>
          <w:rFonts w:ascii="Book Antiqua" w:hAnsi="Book Antiqua" w:cs="Tahoma"/>
          <w:color w:val="000000" w:themeColor="text1"/>
          <w:sz w:val="26"/>
          <w:szCs w:val="26"/>
        </w:rPr>
        <w:t xml:space="preserve"> at least in the short term</w:t>
      </w:r>
      <w:r w:rsidR="0004511E" w:rsidRPr="00CD0625">
        <w:rPr>
          <w:rFonts w:ascii="Book Antiqua" w:hAnsi="Book Antiqua" w:cs="Tahoma"/>
          <w:color w:val="000000" w:themeColor="text1"/>
          <w:sz w:val="26"/>
          <w:szCs w:val="26"/>
        </w:rPr>
        <w:t xml:space="preserve">. </w:t>
      </w:r>
      <w:r w:rsidR="007A61F7" w:rsidRPr="00CD0625">
        <w:rPr>
          <w:rFonts w:ascii="Book Antiqua" w:hAnsi="Book Antiqua" w:cs="Tahoma"/>
          <w:color w:val="000000" w:themeColor="text1"/>
          <w:sz w:val="26"/>
          <w:szCs w:val="26"/>
        </w:rPr>
        <w:t xml:space="preserve"> </w:t>
      </w:r>
      <w:r w:rsidR="00F76B02" w:rsidRPr="00CD0625">
        <w:rPr>
          <w:rFonts w:ascii="Book Antiqua" w:hAnsi="Book Antiqua" w:cs="Tahoma"/>
          <w:color w:val="000000" w:themeColor="text1"/>
          <w:sz w:val="26"/>
          <w:szCs w:val="26"/>
        </w:rPr>
        <w:t xml:space="preserve">But </w:t>
      </w:r>
      <w:r w:rsidR="001675B0" w:rsidRPr="00CD0625">
        <w:rPr>
          <w:rFonts w:ascii="Book Antiqua" w:hAnsi="Book Antiqua" w:cs="Tahoma"/>
          <w:color w:val="000000" w:themeColor="text1"/>
          <w:sz w:val="26"/>
          <w:szCs w:val="26"/>
        </w:rPr>
        <w:t xml:space="preserve">there is </w:t>
      </w:r>
      <w:r w:rsidR="00993C80" w:rsidRPr="00CD0625">
        <w:rPr>
          <w:rFonts w:ascii="Book Antiqua" w:hAnsi="Book Antiqua" w:cs="Tahoma"/>
          <w:color w:val="000000" w:themeColor="text1"/>
          <w:sz w:val="26"/>
          <w:szCs w:val="26"/>
        </w:rPr>
        <w:t xml:space="preserve">now </w:t>
      </w:r>
      <w:r w:rsidR="001675B0" w:rsidRPr="00CD0625">
        <w:rPr>
          <w:rFonts w:ascii="Book Antiqua" w:hAnsi="Book Antiqua" w:cs="Tahoma"/>
          <w:color w:val="000000" w:themeColor="text1"/>
          <w:sz w:val="26"/>
          <w:szCs w:val="26"/>
        </w:rPr>
        <w:t xml:space="preserve">need </w:t>
      </w:r>
      <w:r w:rsidR="00993C80" w:rsidRPr="00CD0625">
        <w:rPr>
          <w:rFonts w:ascii="Book Antiqua" w:hAnsi="Book Antiqua" w:cs="Tahoma"/>
          <w:color w:val="000000" w:themeColor="text1"/>
          <w:sz w:val="26"/>
          <w:szCs w:val="26"/>
        </w:rPr>
        <w:t xml:space="preserve">for </w:t>
      </w:r>
      <w:r w:rsidR="00F76B02" w:rsidRPr="00CD0625">
        <w:rPr>
          <w:rFonts w:ascii="Book Antiqua" w:hAnsi="Book Antiqua" w:cs="Tahoma"/>
          <w:color w:val="000000" w:themeColor="text1"/>
          <w:sz w:val="26"/>
          <w:szCs w:val="26"/>
        </w:rPr>
        <w:t xml:space="preserve">more pragmatic approaches to </w:t>
      </w:r>
      <w:r w:rsidRPr="00CD0625">
        <w:rPr>
          <w:rFonts w:ascii="Book Antiqua" w:hAnsi="Book Antiqua" w:cs="Tahoma"/>
          <w:color w:val="000000" w:themeColor="text1"/>
          <w:sz w:val="26"/>
          <w:szCs w:val="26"/>
        </w:rPr>
        <w:t xml:space="preserve">the humanitarian </w:t>
      </w:r>
      <w:r w:rsidR="00F76B02" w:rsidRPr="00CD0625">
        <w:rPr>
          <w:rFonts w:ascii="Book Antiqua" w:hAnsi="Book Antiqua" w:cs="Tahoma"/>
          <w:color w:val="000000" w:themeColor="text1"/>
          <w:sz w:val="26"/>
          <w:szCs w:val="26"/>
        </w:rPr>
        <w:t xml:space="preserve">action </w:t>
      </w:r>
      <w:proofErr w:type="spellStart"/>
      <w:r w:rsidR="00F76B02" w:rsidRPr="00CD0625">
        <w:rPr>
          <w:rFonts w:ascii="Book Antiqua" w:hAnsi="Book Antiqua" w:cs="Tahoma"/>
          <w:color w:val="000000" w:themeColor="text1"/>
          <w:sz w:val="26"/>
          <w:szCs w:val="26"/>
        </w:rPr>
        <w:t>programmes</w:t>
      </w:r>
      <w:proofErr w:type="spellEnd"/>
      <w:r w:rsidR="00F76B02" w:rsidRPr="00CD0625">
        <w:rPr>
          <w:rFonts w:ascii="Book Antiqua" w:hAnsi="Book Antiqua" w:cs="Tahoma"/>
          <w:color w:val="000000" w:themeColor="text1"/>
          <w:sz w:val="26"/>
          <w:szCs w:val="26"/>
        </w:rPr>
        <w:t xml:space="preserve"> for </w:t>
      </w:r>
      <w:r w:rsidR="007A61F7" w:rsidRPr="00CD0625">
        <w:rPr>
          <w:rFonts w:ascii="Book Antiqua" w:hAnsi="Book Antiqua" w:cs="Tahoma"/>
          <w:color w:val="000000" w:themeColor="text1"/>
          <w:sz w:val="26"/>
          <w:szCs w:val="26"/>
        </w:rPr>
        <w:t xml:space="preserve"> </w:t>
      </w:r>
      <w:r w:rsidR="00E55706" w:rsidRPr="00CD0625">
        <w:rPr>
          <w:rFonts w:ascii="Book Antiqua" w:hAnsi="Book Antiqua" w:cs="Tahoma"/>
          <w:color w:val="000000" w:themeColor="text1"/>
          <w:sz w:val="26"/>
          <w:szCs w:val="26"/>
        </w:rPr>
        <w:t>sustainability and resilience.</w:t>
      </w:r>
    </w:p>
    <w:p w14:paraId="2F199AD3" w14:textId="77777777" w:rsidR="00CD0625" w:rsidRPr="00CD0625" w:rsidRDefault="00CD0625" w:rsidP="00CD0625">
      <w:pPr>
        <w:pStyle w:val="ListParagraph"/>
        <w:rPr>
          <w:rFonts w:ascii="Book Antiqua" w:hAnsi="Book Antiqua" w:cs="Tahoma"/>
          <w:color w:val="000000" w:themeColor="text1"/>
          <w:sz w:val="26"/>
          <w:szCs w:val="26"/>
        </w:rPr>
      </w:pPr>
    </w:p>
    <w:p w14:paraId="23668B96" w14:textId="77777777" w:rsidR="00CD0625" w:rsidRDefault="00BF4175" w:rsidP="004F3163">
      <w:pPr>
        <w:pStyle w:val="ListParagraph"/>
        <w:numPr>
          <w:ilvl w:val="0"/>
          <w:numId w:val="22"/>
        </w:numPr>
        <w:spacing w:after="300" w:line="360" w:lineRule="auto"/>
        <w:ind w:left="1080" w:hanging="720"/>
        <w:jc w:val="left"/>
        <w:rPr>
          <w:rFonts w:ascii="Book Antiqua" w:hAnsi="Book Antiqua" w:cs="Tahoma"/>
          <w:b/>
          <w:bCs/>
          <w:color w:val="000000" w:themeColor="text1"/>
          <w:sz w:val="26"/>
          <w:szCs w:val="26"/>
          <w:lang w:val="en-GB"/>
        </w:rPr>
      </w:pPr>
      <w:r w:rsidRPr="00CD0625">
        <w:rPr>
          <w:rFonts w:ascii="Book Antiqua" w:hAnsi="Book Antiqua" w:cs="Tahoma"/>
          <w:color w:val="000000" w:themeColor="text1"/>
          <w:sz w:val="26"/>
          <w:szCs w:val="26"/>
        </w:rPr>
        <w:t xml:space="preserve">To </w:t>
      </w:r>
      <w:r w:rsidR="001675B0" w:rsidRPr="00CD0625">
        <w:rPr>
          <w:rFonts w:ascii="Book Antiqua" w:hAnsi="Book Antiqua" w:cs="Tahoma"/>
          <w:color w:val="000000" w:themeColor="text1"/>
          <w:sz w:val="26"/>
          <w:szCs w:val="26"/>
        </w:rPr>
        <w:t xml:space="preserve">this end, </w:t>
      </w:r>
      <w:r w:rsidR="00993C80" w:rsidRPr="00CD0625">
        <w:rPr>
          <w:rFonts w:ascii="Book Antiqua" w:hAnsi="Book Antiqua" w:cs="Tahoma"/>
          <w:color w:val="000000" w:themeColor="text1"/>
          <w:sz w:val="26"/>
          <w:szCs w:val="26"/>
        </w:rPr>
        <w:t xml:space="preserve">consideration should be given to </w:t>
      </w:r>
      <w:r w:rsidRPr="00CD0625">
        <w:rPr>
          <w:rFonts w:ascii="Book Antiqua" w:hAnsi="Book Antiqua" w:cs="Tahoma"/>
          <w:color w:val="000000" w:themeColor="text1"/>
          <w:sz w:val="26"/>
          <w:szCs w:val="26"/>
        </w:rPr>
        <w:t xml:space="preserve"> intensif</w:t>
      </w:r>
      <w:r w:rsidR="00BB6CD7" w:rsidRPr="00CD0625">
        <w:rPr>
          <w:rFonts w:ascii="Book Antiqua" w:hAnsi="Book Antiqua" w:cs="Tahoma"/>
          <w:color w:val="000000" w:themeColor="text1"/>
          <w:sz w:val="26"/>
          <w:szCs w:val="26"/>
        </w:rPr>
        <w:t>y</w:t>
      </w:r>
      <w:r w:rsidR="00A73201" w:rsidRPr="00CD0625">
        <w:rPr>
          <w:rFonts w:ascii="Book Antiqua" w:hAnsi="Book Antiqua" w:cs="Tahoma"/>
          <w:color w:val="000000" w:themeColor="text1"/>
          <w:sz w:val="26"/>
          <w:szCs w:val="26"/>
        </w:rPr>
        <w:t>ing</w:t>
      </w:r>
      <w:r w:rsidRPr="00CD0625">
        <w:rPr>
          <w:rFonts w:ascii="Book Antiqua" w:hAnsi="Book Antiqua" w:cs="Tahoma"/>
          <w:color w:val="000000" w:themeColor="text1"/>
          <w:sz w:val="26"/>
          <w:szCs w:val="26"/>
        </w:rPr>
        <w:t xml:space="preserve"> efforts to:</w:t>
      </w:r>
      <w:r w:rsidR="00CD0625" w:rsidRPr="00CD0625">
        <w:rPr>
          <w:rFonts w:ascii="Book Antiqua" w:hAnsi="Book Antiqua" w:cs="Tahoma"/>
          <w:b/>
          <w:bCs/>
          <w:color w:val="000000" w:themeColor="text1"/>
          <w:sz w:val="26"/>
          <w:szCs w:val="26"/>
          <w:lang w:val="en-GB"/>
        </w:rPr>
        <w:t xml:space="preserve"> </w:t>
      </w:r>
    </w:p>
    <w:p w14:paraId="05016447" w14:textId="3EEC64CC" w:rsidR="00CD0625" w:rsidRPr="00CD0625" w:rsidRDefault="00CD0625" w:rsidP="00CD0625">
      <w:pPr>
        <w:pStyle w:val="ListParagraph"/>
        <w:numPr>
          <w:ilvl w:val="0"/>
          <w:numId w:val="30"/>
        </w:numPr>
        <w:spacing w:after="300" w:line="360" w:lineRule="auto"/>
        <w:jc w:val="left"/>
        <w:rPr>
          <w:rFonts w:ascii="Book Antiqua" w:hAnsi="Book Antiqua" w:cs="Tahoma"/>
          <w:b/>
          <w:bCs/>
          <w:color w:val="000000" w:themeColor="text1"/>
          <w:sz w:val="26"/>
          <w:szCs w:val="26"/>
          <w:lang w:val="en-GB"/>
        </w:rPr>
      </w:pPr>
      <w:r w:rsidRPr="00CD0625">
        <w:rPr>
          <w:rFonts w:ascii="Book Antiqua" w:hAnsi="Book Antiqua" w:cs="Tahoma"/>
          <w:color w:val="000000" w:themeColor="text1"/>
          <w:sz w:val="26"/>
          <w:szCs w:val="26"/>
        </w:rPr>
        <w:t xml:space="preserve">Support the promotion of agriculture production, </w:t>
      </w:r>
      <w:proofErr w:type="spellStart"/>
      <w:r w:rsidRPr="00CD0625">
        <w:rPr>
          <w:rFonts w:ascii="Book Antiqua" w:hAnsi="Book Antiqua" w:cs="Tahoma"/>
          <w:color w:val="000000" w:themeColor="text1"/>
          <w:sz w:val="26"/>
          <w:szCs w:val="26"/>
        </w:rPr>
        <w:t>agro</w:t>
      </w:r>
      <w:proofErr w:type="spellEnd"/>
      <w:r w:rsidRPr="00CD0625">
        <w:rPr>
          <w:rFonts w:ascii="Book Antiqua" w:hAnsi="Book Antiqua" w:cs="Tahoma"/>
          <w:color w:val="000000" w:themeColor="text1"/>
          <w:sz w:val="26"/>
          <w:szCs w:val="26"/>
        </w:rPr>
        <w:t xml:space="preserve"> livelihoods and food security to reduce the dependence of food </w:t>
      </w:r>
      <w:proofErr w:type="gramStart"/>
      <w:r w:rsidRPr="00CD0625">
        <w:rPr>
          <w:rFonts w:ascii="Book Antiqua" w:hAnsi="Book Antiqua" w:cs="Tahoma"/>
          <w:color w:val="000000" w:themeColor="text1"/>
          <w:sz w:val="26"/>
          <w:szCs w:val="26"/>
        </w:rPr>
        <w:t>imports;</w:t>
      </w:r>
      <w:proofErr w:type="gramEnd"/>
      <w:r w:rsidRPr="00CD0625">
        <w:rPr>
          <w:rFonts w:ascii="Book Antiqua" w:hAnsi="Book Antiqua" w:cs="Tahoma"/>
          <w:color w:val="000000" w:themeColor="text1"/>
          <w:sz w:val="26"/>
          <w:szCs w:val="26"/>
        </w:rPr>
        <w:t xml:space="preserve"> </w:t>
      </w:r>
    </w:p>
    <w:p w14:paraId="21709BFC" w14:textId="77777777" w:rsidR="00CD0625" w:rsidRDefault="00CD0625" w:rsidP="00CD0625">
      <w:pPr>
        <w:pStyle w:val="ListParagraph"/>
        <w:rPr>
          <w:rFonts w:ascii="Book Antiqua" w:hAnsi="Book Antiqua" w:cs="Tahoma"/>
          <w:b/>
          <w:bCs/>
          <w:color w:val="000000" w:themeColor="text1"/>
          <w:sz w:val="26"/>
          <w:szCs w:val="26"/>
          <w:lang w:val="en-GB"/>
        </w:rPr>
      </w:pPr>
    </w:p>
    <w:p w14:paraId="483D92A8" w14:textId="77777777" w:rsidR="00CD0625" w:rsidRDefault="00CD0625" w:rsidP="00CD0625">
      <w:pPr>
        <w:pStyle w:val="ListParagraph"/>
        <w:numPr>
          <w:ilvl w:val="0"/>
          <w:numId w:val="30"/>
        </w:numPr>
        <w:spacing w:line="360" w:lineRule="auto"/>
        <w:jc w:val="left"/>
        <w:rPr>
          <w:rFonts w:ascii="Book Antiqua" w:hAnsi="Book Antiqua" w:cs="Tahoma"/>
          <w:color w:val="000000" w:themeColor="text1"/>
          <w:sz w:val="26"/>
          <w:szCs w:val="26"/>
        </w:rPr>
      </w:pPr>
      <w:r w:rsidRPr="00CD0625">
        <w:rPr>
          <w:rFonts w:ascii="Book Antiqua" w:hAnsi="Book Antiqua" w:cs="Tahoma"/>
          <w:color w:val="000000" w:themeColor="text1"/>
          <w:sz w:val="26"/>
          <w:szCs w:val="26"/>
        </w:rPr>
        <w:t>Support the transition from humanitarian to development assistance to mitigate effects of humanitarian funding shortfalls; and,</w:t>
      </w:r>
    </w:p>
    <w:p w14:paraId="7D30259F" w14:textId="77777777" w:rsidR="00CD0625" w:rsidRPr="00CD0625" w:rsidRDefault="00CD0625" w:rsidP="00CD0625">
      <w:pPr>
        <w:pStyle w:val="ListParagraph"/>
        <w:rPr>
          <w:rFonts w:ascii="Book Antiqua" w:hAnsi="Book Antiqua" w:cs="Tahoma"/>
          <w:color w:val="000000" w:themeColor="text1"/>
          <w:sz w:val="26"/>
          <w:szCs w:val="26"/>
        </w:rPr>
      </w:pPr>
    </w:p>
    <w:p w14:paraId="3B2048DC" w14:textId="77777777" w:rsidR="00CD0625" w:rsidRPr="00CD0625" w:rsidRDefault="00CD0625" w:rsidP="00CD0625">
      <w:pPr>
        <w:pStyle w:val="ListParagraph"/>
        <w:numPr>
          <w:ilvl w:val="0"/>
          <w:numId w:val="30"/>
        </w:numPr>
        <w:spacing w:line="360" w:lineRule="auto"/>
        <w:jc w:val="left"/>
        <w:rPr>
          <w:rFonts w:ascii="Book Antiqua" w:hAnsi="Book Antiqua" w:cs="Tahoma"/>
          <w:color w:val="000000" w:themeColor="text1"/>
          <w:sz w:val="26"/>
          <w:szCs w:val="26"/>
        </w:rPr>
      </w:pPr>
      <w:r w:rsidRPr="00CD0625">
        <w:rPr>
          <w:rFonts w:ascii="Book Antiqua" w:hAnsi="Book Antiqua" w:cs="Tahoma"/>
          <w:color w:val="000000" w:themeColor="text1"/>
          <w:sz w:val="26"/>
          <w:szCs w:val="26"/>
        </w:rPr>
        <w:t>Increase peacebuilding efforts to achieve  sustainable peace that will foster an environment for Yemenis to engage in legitimate enterprises and meaningfully contribute to national development.</w:t>
      </w:r>
    </w:p>
    <w:p w14:paraId="4302EC1A" w14:textId="77777777" w:rsidR="00CD0625" w:rsidRDefault="00CD0625" w:rsidP="00CD0625">
      <w:pPr>
        <w:pStyle w:val="ListParagraph"/>
        <w:rPr>
          <w:rFonts w:ascii="Book Antiqua" w:hAnsi="Book Antiqua" w:cs="Tahoma"/>
          <w:b/>
          <w:bCs/>
          <w:color w:val="000000" w:themeColor="text1"/>
          <w:sz w:val="26"/>
          <w:szCs w:val="26"/>
          <w:lang w:val="en-GB"/>
        </w:rPr>
      </w:pPr>
    </w:p>
    <w:p w14:paraId="2FF73CE9" w14:textId="77777777" w:rsidR="004A3011" w:rsidRDefault="00CD0625" w:rsidP="004A3011">
      <w:pPr>
        <w:pStyle w:val="BodyA"/>
        <w:numPr>
          <w:ilvl w:val="0"/>
          <w:numId w:val="22"/>
        </w:numPr>
        <w:spacing w:after="300" w:line="360" w:lineRule="auto"/>
        <w:ind w:left="720" w:hanging="720"/>
        <w:jc w:val="left"/>
        <w:rPr>
          <w:rFonts w:ascii="Book Antiqua" w:eastAsia="Times New Roman" w:hAnsi="Book Antiqua" w:cs="Tahoma"/>
          <w:color w:val="000000" w:themeColor="text1"/>
          <w:sz w:val="26"/>
          <w:szCs w:val="26"/>
          <w:bdr w:val="none" w:sz="0" w:space="0" w:color="auto"/>
          <w:shd w:val="clear" w:color="auto" w:fill="FFFFFF"/>
        </w:rPr>
      </w:pPr>
      <w:r w:rsidRPr="004A3011">
        <w:rPr>
          <w:rFonts w:ascii="Book Antiqua" w:hAnsi="Book Antiqua" w:cs="Tahoma"/>
          <w:b/>
          <w:bCs/>
          <w:color w:val="000000" w:themeColor="text1"/>
          <w:sz w:val="26"/>
          <w:szCs w:val="26"/>
          <w:lang w:val="en-GB"/>
        </w:rPr>
        <w:t xml:space="preserve">Mr. President, </w:t>
      </w:r>
      <w:r w:rsidRPr="004A3011">
        <w:rPr>
          <w:rFonts w:ascii="Book Antiqua" w:hAnsi="Book Antiqua" w:cs="Tahoma"/>
          <w:color w:val="000000" w:themeColor="text1"/>
          <w:sz w:val="26"/>
          <w:szCs w:val="26"/>
        </w:rPr>
        <w:t>as Yemen is heavily dependent on imports, the work of the United Nations Verification and Inspection Mechanism for Yemen (</w:t>
      </w:r>
      <w:proofErr w:type="gramStart"/>
      <w:r w:rsidRPr="004A3011">
        <w:rPr>
          <w:rFonts w:ascii="Book Antiqua" w:eastAsia="Times New Roman" w:hAnsi="Book Antiqua" w:cs="Tahoma"/>
          <w:color w:val="000000" w:themeColor="text1"/>
          <w:sz w:val="26"/>
          <w:szCs w:val="26"/>
          <w:bdr w:val="none" w:sz="0" w:space="0" w:color="auto"/>
          <w:shd w:val="clear" w:color="auto" w:fill="FFFFFF"/>
        </w:rPr>
        <w:t>UNVIM)  in</w:t>
      </w:r>
      <w:proofErr w:type="gramEnd"/>
      <w:r w:rsidRPr="004A3011">
        <w:rPr>
          <w:rFonts w:ascii="Book Antiqua" w:eastAsia="Times New Roman" w:hAnsi="Book Antiqua" w:cs="Tahoma"/>
          <w:color w:val="000000" w:themeColor="text1"/>
          <w:sz w:val="26"/>
          <w:szCs w:val="26"/>
          <w:bdr w:val="none" w:sz="0" w:space="0" w:color="auto"/>
          <w:shd w:val="clear" w:color="auto" w:fill="FFFFFF"/>
        </w:rPr>
        <w:t xml:space="preserve"> facilitating the unimpeded flow of commercial items and vessels sailing into </w:t>
      </w:r>
      <w:proofErr w:type="spellStart"/>
      <w:r w:rsidRPr="004A3011">
        <w:rPr>
          <w:rFonts w:ascii="Book Antiqua" w:eastAsia="Times New Roman" w:hAnsi="Book Antiqua" w:cs="Tahoma"/>
          <w:color w:val="000000" w:themeColor="text1"/>
          <w:sz w:val="26"/>
          <w:szCs w:val="26"/>
          <w:bdr w:val="none" w:sz="0" w:space="0" w:color="auto"/>
          <w:shd w:val="clear" w:color="auto" w:fill="FFFFFF"/>
        </w:rPr>
        <w:t>Hudaydah</w:t>
      </w:r>
      <w:proofErr w:type="spellEnd"/>
      <w:r w:rsidRPr="004A3011">
        <w:rPr>
          <w:rFonts w:ascii="Book Antiqua" w:eastAsia="Times New Roman" w:hAnsi="Book Antiqua" w:cs="Tahoma"/>
          <w:color w:val="000000" w:themeColor="text1"/>
          <w:sz w:val="26"/>
          <w:szCs w:val="26"/>
          <w:bdr w:val="none" w:sz="0" w:space="0" w:color="auto"/>
          <w:shd w:val="clear" w:color="auto" w:fill="FFFFFF"/>
        </w:rPr>
        <w:t xml:space="preserve"> and </w:t>
      </w:r>
      <w:proofErr w:type="spellStart"/>
      <w:r w:rsidRPr="004A3011">
        <w:rPr>
          <w:rFonts w:ascii="Book Antiqua" w:eastAsia="Times New Roman" w:hAnsi="Book Antiqua" w:cs="Tahoma"/>
          <w:color w:val="000000" w:themeColor="text1"/>
          <w:sz w:val="26"/>
          <w:szCs w:val="26"/>
          <w:bdr w:val="none" w:sz="0" w:space="0" w:color="auto"/>
          <w:shd w:val="clear" w:color="auto" w:fill="FFFFFF"/>
        </w:rPr>
        <w:t>Saleef</w:t>
      </w:r>
      <w:proofErr w:type="spellEnd"/>
      <w:r w:rsidRPr="004A3011">
        <w:rPr>
          <w:rFonts w:ascii="Book Antiqua" w:eastAsia="Times New Roman" w:hAnsi="Book Antiqua" w:cs="Tahoma"/>
          <w:color w:val="000000" w:themeColor="text1"/>
          <w:sz w:val="26"/>
          <w:szCs w:val="26"/>
          <w:bdr w:val="none" w:sz="0" w:space="0" w:color="auto"/>
          <w:shd w:val="clear" w:color="auto" w:fill="FFFFFF"/>
        </w:rPr>
        <w:t xml:space="preserve"> ports is crucial to supporting the implementation of resolution 2216(2015). It is unfortunate that the mission is facing funding  challenges. We call on the international community to generously contribute to the mission.</w:t>
      </w:r>
      <w:r w:rsidR="004A3011" w:rsidRPr="004A3011">
        <w:rPr>
          <w:rFonts w:ascii="Book Antiqua" w:eastAsia="Times New Roman" w:hAnsi="Book Antiqua" w:cs="Tahoma"/>
          <w:color w:val="000000" w:themeColor="text1"/>
          <w:sz w:val="26"/>
          <w:szCs w:val="26"/>
          <w:bdr w:val="none" w:sz="0" w:space="0" w:color="auto"/>
          <w:shd w:val="clear" w:color="auto" w:fill="FFFFFF"/>
        </w:rPr>
        <w:t xml:space="preserve"> </w:t>
      </w:r>
    </w:p>
    <w:p w14:paraId="46E000D6" w14:textId="77777777" w:rsidR="004A3011" w:rsidRDefault="0006476C" w:rsidP="004A3011">
      <w:pPr>
        <w:pStyle w:val="BodyA"/>
        <w:numPr>
          <w:ilvl w:val="0"/>
          <w:numId w:val="22"/>
        </w:numPr>
        <w:spacing w:after="300" w:line="360" w:lineRule="auto"/>
        <w:ind w:left="720" w:hanging="720"/>
        <w:jc w:val="left"/>
        <w:rPr>
          <w:rFonts w:ascii="Book Antiqua" w:eastAsia="Times New Roman" w:hAnsi="Book Antiqua" w:cs="Tahoma"/>
          <w:color w:val="000000" w:themeColor="text1"/>
          <w:sz w:val="26"/>
          <w:szCs w:val="26"/>
          <w:bdr w:val="none" w:sz="0" w:space="0" w:color="auto"/>
          <w:shd w:val="clear" w:color="auto" w:fill="FFFFFF"/>
        </w:rPr>
      </w:pPr>
      <w:r w:rsidRPr="004A3011">
        <w:rPr>
          <w:rFonts w:ascii="Book Antiqua" w:eastAsia="Times New Roman" w:hAnsi="Book Antiqua" w:cs="Tahoma"/>
          <w:color w:val="000000" w:themeColor="text1"/>
          <w:sz w:val="26"/>
          <w:szCs w:val="26"/>
          <w:bdr w:val="none" w:sz="0" w:space="0" w:color="auto"/>
          <w:shd w:val="clear" w:color="auto" w:fill="FFFFFF"/>
        </w:rPr>
        <w:t xml:space="preserve">On the Safer </w:t>
      </w:r>
      <w:r w:rsidR="00A73201" w:rsidRPr="004A3011">
        <w:rPr>
          <w:rFonts w:ascii="Book Antiqua" w:eastAsia="Times New Roman" w:hAnsi="Book Antiqua" w:cs="Tahoma"/>
          <w:color w:val="000000" w:themeColor="text1"/>
          <w:sz w:val="26"/>
          <w:szCs w:val="26"/>
          <w:bdr w:val="none" w:sz="0" w:space="0" w:color="auto"/>
          <w:shd w:val="clear" w:color="auto" w:fill="FFFFFF"/>
        </w:rPr>
        <w:t>T</w:t>
      </w:r>
      <w:r w:rsidRPr="004A3011">
        <w:rPr>
          <w:rFonts w:ascii="Book Antiqua" w:eastAsia="Times New Roman" w:hAnsi="Book Antiqua" w:cs="Tahoma"/>
          <w:color w:val="000000" w:themeColor="text1"/>
          <w:sz w:val="26"/>
          <w:szCs w:val="26"/>
          <w:bdr w:val="none" w:sz="0" w:space="0" w:color="auto"/>
          <w:shd w:val="clear" w:color="auto" w:fill="FFFFFF"/>
        </w:rPr>
        <w:t xml:space="preserve">anker, we </w:t>
      </w:r>
      <w:r w:rsidR="00A73201" w:rsidRPr="004A3011">
        <w:rPr>
          <w:rFonts w:ascii="Book Antiqua" w:eastAsia="Times New Roman" w:hAnsi="Book Antiqua" w:cs="Tahoma"/>
          <w:color w:val="000000" w:themeColor="text1"/>
          <w:sz w:val="26"/>
          <w:szCs w:val="26"/>
          <w:bdr w:val="none" w:sz="0" w:space="0" w:color="auto"/>
          <w:shd w:val="clear" w:color="auto" w:fill="FFFFFF"/>
        </w:rPr>
        <w:t xml:space="preserve">commend </w:t>
      </w:r>
      <w:r w:rsidRPr="004A3011">
        <w:rPr>
          <w:rFonts w:ascii="Book Antiqua" w:eastAsia="Times New Roman" w:hAnsi="Book Antiqua" w:cs="Tahoma"/>
          <w:color w:val="000000" w:themeColor="text1"/>
          <w:sz w:val="26"/>
          <w:szCs w:val="26"/>
          <w:bdr w:val="none" w:sz="0" w:space="0" w:color="auto"/>
          <w:shd w:val="clear" w:color="auto" w:fill="FFFFFF"/>
        </w:rPr>
        <w:t>the contributions made to date</w:t>
      </w:r>
      <w:r w:rsidR="00BF046B" w:rsidRPr="004A3011">
        <w:rPr>
          <w:rFonts w:ascii="Book Antiqua" w:eastAsia="Times New Roman" w:hAnsi="Book Antiqua" w:cs="Tahoma"/>
          <w:color w:val="000000" w:themeColor="text1"/>
          <w:sz w:val="26"/>
          <w:szCs w:val="26"/>
          <w:bdr w:val="none" w:sz="0" w:space="0" w:color="auto"/>
          <w:shd w:val="clear" w:color="auto" w:fill="FFFFFF"/>
        </w:rPr>
        <w:t>, as well as the  tireless efforts of the United Nations in rallying donors.</w:t>
      </w:r>
      <w:r w:rsidRPr="004A3011">
        <w:rPr>
          <w:rFonts w:ascii="Book Antiqua" w:eastAsia="Times New Roman" w:hAnsi="Book Antiqua" w:cs="Tahoma"/>
          <w:color w:val="000000" w:themeColor="text1"/>
          <w:sz w:val="26"/>
          <w:szCs w:val="26"/>
          <w:bdr w:val="none" w:sz="0" w:space="0" w:color="auto"/>
          <w:shd w:val="clear" w:color="auto" w:fill="FFFFFF"/>
        </w:rPr>
        <w:t xml:space="preserve"> </w:t>
      </w:r>
      <w:r w:rsidR="00A73201" w:rsidRPr="004A3011">
        <w:rPr>
          <w:rFonts w:ascii="Book Antiqua" w:eastAsia="Times New Roman" w:hAnsi="Book Antiqua" w:cs="Tahoma"/>
          <w:color w:val="000000" w:themeColor="text1"/>
          <w:sz w:val="26"/>
          <w:szCs w:val="26"/>
          <w:bdr w:val="none" w:sz="0" w:space="0" w:color="auto"/>
          <w:shd w:val="clear" w:color="auto" w:fill="FFFFFF"/>
        </w:rPr>
        <w:t xml:space="preserve"> </w:t>
      </w:r>
      <w:r w:rsidR="001554AF" w:rsidRPr="004A3011">
        <w:rPr>
          <w:rFonts w:ascii="Book Antiqua" w:eastAsia="Times New Roman" w:hAnsi="Book Antiqua" w:cs="Tahoma"/>
          <w:color w:val="000000" w:themeColor="text1"/>
          <w:sz w:val="26"/>
          <w:szCs w:val="26"/>
          <w:bdr w:val="none" w:sz="0" w:space="0" w:color="auto"/>
          <w:shd w:val="clear" w:color="auto" w:fill="FFFFFF"/>
        </w:rPr>
        <w:t xml:space="preserve">We therefore encourage more </w:t>
      </w:r>
      <w:r w:rsidR="00496F42" w:rsidRPr="004A3011">
        <w:rPr>
          <w:rFonts w:ascii="Book Antiqua" w:eastAsia="Times New Roman" w:hAnsi="Book Antiqua" w:cs="Tahoma"/>
          <w:color w:val="000000" w:themeColor="text1"/>
          <w:sz w:val="26"/>
          <w:szCs w:val="26"/>
          <w:bdr w:val="none" w:sz="0" w:space="0" w:color="auto"/>
          <w:shd w:val="clear" w:color="auto" w:fill="FFFFFF"/>
        </w:rPr>
        <w:t xml:space="preserve"> generous</w:t>
      </w:r>
      <w:r w:rsidR="001554AF" w:rsidRPr="004A3011">
        <w:rPr>
          <w:rFonts w:ascii="Book Antiqua" w:eastAsia="Times New Roman" w:hAnsi="Book Antiqua" w:cs="Tahoma"/>
          <w:color w:val="000000" w:themeColor="text1"/>
          <w:sz w:val="26"/>
          <w:szCs w:val="26"/>
          <w:bdr w:val="none" w:sz="0" w:space="0" w:color="auto"/>
          <w:shd w:val="clear" w:color="auto" w:fill="FFFFFF"/>
        </w:rPr>
        <w:t xml:space="preserve"> donations to make </w:t>
      </w:r>
      <w:r w:rsidR="00496F42" w:rsidRPr="004A3011">
        <w:rPr>
          <w:rFonts w:ascii="Book Antiqua" w:eastAsia="Times New Roman" w:hAnsi="Book Antiqua" w:cs="Tahoma"/>
          <w:color w:val="000000" w:themeColor="text1"/>
          <w:sz w:val="26"/>
          <w:szCs w:val="26"/>
          <w:bdr w:val="none" w:sz="0" w:space="0" w:color="auto"/>
          <w:shd w:val="clear" w:color="auto" w:fill="FFFFFF"/>
        </w:rPr>
        <w:t xml:space="preserve"> </w:t>
      </w:r>
      <w:r w:rsidR="000429BE" w:rsidRPr="004A3011">
        <w:rPr>
          <w:rFonts w:ascii="Book Antiqua" w:eastAsia="Times New Roman" w:hAnsi="Book Antiqua" w:cs="Tahoma"/>
          <w:color w:val="000000" w:themeColor="text1"/>
          <w:sz w:val="26"/>
          <w:szCs w:val="26"/>
          <w:bdr w:val="none" w:sz="0" w:space="0" w:color="auto"/>
          <w:shd w:val="clear" w:color="auto" w:fill="FFFFFF"/>
        </w:rPr>
        <w:t xml:space="preserve">the </w:t>
      </w:r>
      <w:r w:rsidR="00A14887" w:rsidRPr="004A3011">
        <w:rPr>
          <w:rFonts w:ascii="Book Antiqua" w:eastAsia="Times New Roman" w:hAnsi="Book Antiqua" w:cs="Tahoma"/>
          <w:color w:val="000000" w:themeColor="text1"/>
          <w:sz w:val="26"/>
          <w:szCs w:val="26"/>
          <w:bdr w:val="none" w:sz="0" w:space="0" w:color="auto"/>
          <w:shd w:val="clear" w:color="auto" w:fill="FFFFFF"/>
        </w:rPr>
        <w:t xml:space="preserve">emergency </w:t>
      </w:r>
      <w:r w:rsidR="000429BE" w:rsidRPr="004A3011">
        <w:rPr>
          <w:rFonts w:ascii="Book Antiqua" w:eastAsia="Times New Roman" w:hAnsi="Book Antiqua" w:cs="Tahoma"/>
          <w:color w:val="000000" w:themeColor="text1"/>
          <w:sz w:val="26"/>
          <w:szCs w:val="26"/>
          <w:bdr w:val="none" w:sz="0" w:space="0" w:color="auto"/>
          <w:shd w:val="clear" w:color="auto" w:fill="FFFFFF"/>
        </w:rPr>
        <w:t>operation</w:t>
      </w:r>
      <w:r w:rsidR="001554AF" w:rsidRPr="004A3011">
        <w:rPr>
          <w:rFonts w:ascii="Book Antiqua" w:eastAsia="Times New Roman" w:hAnsi="Book Antiqua" w:cs="Tahoma"/>
          <w:color w:val="000000" w:themeColor="text1"/>
          <w:sz w:val="26"/>
          <w:szCs w:val="26"/>
          <w:bdr w:val="none" w:sz="0" w:space="0" w:color="auto"/>
          <w:shd w:val="clear" w:color="auto" w:fill="FFFFFF"/>
        </w:rPr>
        <w:t xml:space="preserve"> possible</w:t>
      </w:r>
      <w:r w:rsidR="00A14887" w:rsidRPr="004A3011">
        <w:rPr>
          <w:rFonts w:ascii="Book Antiqua" w:eastAsia="Times New Roman" w:hAnsi="Book Antiqua" w:cs="Tahoma"/>
          <w:color w:val="000000" w:themeColor="text1"/>
          <w:sz w:val="26"/>
          <w:szCs w:val="26"/>
          <w:bdr w:val="none" w:sz="0" w:space="0" w:color="auto"/>
          <w:shd w:val="clear" w:color="auto" w:fill="FFFFFF"/>
        </w:rPr>
        <w:t xml:space="preserve"> while the window of opportunity exists</w:t>
      </w:r>
      <w:r w:rsidR="00BF046B" w:rsidRPr="004A3011">
        <w:rPr>
          <w:rFonts w:ascii="Book Antiqua" w:eastAsia="Times New Roman" w:hAnsi="Book Antiqua" w:cs="Tahoma"/>
          <w:color w:val="000000" w:themeColor="text1"/>
          <w:sz w:val="26"/>
          <w:szCs w:val="26"/>
          <w:bdr w:val="none" w:sz="0" w:space="0" w:color="auto"/>
          <w:shd w:val="clear" w:color="auto" w:fill="FFFFFF"/>
        </w:rPr>
        <w:t>.</w:t>
      </w:r>
    </w:p>
    <w:p w14:paraId="4F3B171E" w14:textId="772AFAAF" w:rsidR="00AD6750" w:rsidRPr="004A3011" w:rsidRDefault="00496F42" w:rsidP="004A3011">
      <w:pPr>
        <w:pStyle w:val="BodyA"/>
        <w:numPr>
          <w:ilvl w:val="0"/>
          <w:numId w:val="22"/>
        </w:numPr>
        <w:spacing w:after="300" w:line="360" w:lineRule="auto"/>
        <w:jc w:val="left"/>
        <w:rPr>
          <w:rFonts w:ascii="Book Antiqua" w:eastAsia="Times New Roman" w:hAnsi="Book Antiqua" w:cs="Tahoma"/>
          <w:color w:val="000000" w:themeColor="text1"/>
          <w:sz w:val="26"/>
          <w:szCs w:val="26"/>
          <w:bdr w:val="none" w:sz="0" w:space="0" w:color="auto"/>
          <w:shd w:val="clear" w:color="auto" w:fill="FFFFFF"/>
        </w:rPr>
      </w:pPr>
      <w:r w:rsidRPr="004A3011">
        <w:rPr>
          <w:rFonts w:ascii="Book Antiqua" w:hAnsi="Book Antiqua" w:cs="Tahoma"/>
          <w:color w:val="000000" w:themeColor="text1"/>
          <w:sz w:val="26"/>
          <w:szCs w:val="26"/>
        </w:rPr>
        <w:t xml:space="preserve">To conclude, Kenya reaffirms its commitment to supporting the ongoing United Nations efforts </w:t>
      </w:r>
      <w:r w:rsidR="001554AF" w:rsidRPr="004A3011">
        <w:rPr>
          <w:rFonts w:ascii="Book Antiqua" w:hAnsi="Book Antiqua" w:cs="Tahoma"/>
          <w:color w:val="000000" w:themeColor="text1"/>
          <w:sz w:val="26"/>
          <w:szCs w:val="26"/>
        </w:rPr>
        <w:t xml:space="preserve">in </w:t>
      </w:r>
      <w:r w:rsidR="00A26194" w:rsidRPr="004A3011">
        <w:rPr>
          <w:rFonts w:ascii="Book Antiqua" w:hAnsi="Book Antiqua" w:cs="Tahoma"/>
          <w:color w:val="000000" w:themeColor="text1"/>
          <w:sz w:val="26"/>
          <w:szCs w:val="26"/>
        </w:rPr>
        <w:t>facilitating a Yemeni led and Yemeni owned</w:t>
      </w:r>
      <w:r w:rsidRPr="004A3011">
        <w:rPr>
          <w:rFonts w:ascii="Book Antiqua" w:hAnsi="Book Antiqua" w:cs="Tahoma"/>
          <w:color w:val="000000" w:themeColor="text1"/>
          <w:sz w:val="26"/>
          <w:szCs w:val="26"/>
        </w:rPr>
        <w:t xml:space="preserve"> comprehensive and lasting peace solution.</w:t>
      </w:r>
    </w:p>
    <w:p w14:paraId="7D58562A" w14:textId="723DFDB6" w:rsidR="004249EC" w:rsidRPr="00A14887" w:rsidRDefault="00393419" w:rsidP="00A14887">
      <w:pPr>
        <w:spacing w:line="360" w:lineRule="auto"/>
        <w:ind w:firstLine="360"/>
        <w:rPr>
          <w:rFonts w:ascii="Book Antiqua" w:hAnsi="Book Antiqua" w:cs="Tahoma"/>
          <w:b/>
          <w:bCs/>
          <w:sz w:val="26"/>
          <w:szCs w:val="26"/>
        </w:rPr>
      </w:pPr>
      <w:r w:rsidRPr="00A14887">
        <w:rPr>
          <w:rFonts w:ascii="Book Antiqua" w:hAnsi="Book Antiqua" w:cs="Tahoma"/>
          <w:b/>
          <w:bCs/>
          <w:sz w:val="26"/>
          <w:szCs w:val="26"/>
        </w:rPr>
        <w:t>I thank you.</w:t>
      </w:r>
    </w:p>
    <w:sectPr w:rsidR="004249EC" w:rsidRPr="00A14887" w:rsidSect="00AA39A3">
      <w:headerReference w:type="default" r:id="rId8"/>
      <w:footerReference w:type="default" r:id="rId9"/>
      <w:pgSz w:w="11900" w:h="16840"/>
      <w:pgMar w:top="1152" w:right="1080" w:bottom="720" w:left="1080" w:header="70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0313" w14:textId="77777777" w:rsidR="00E42CB0" w:rsidRDefault="00E42CB0" w:rsidP="00BF7C41">
      <w:r>
        <w:separator/>
      </w:r>
    </w:p>
  </w:endnote>
  <w:endnote w:type="continuationSeparator" w:id="0">
    <w:p w14:paraId="2E1DD775" w14:textId="77777777" w:rsidR="00E42CB0" w:rsidRDefault="00E42CB0" w:rsidP="00BF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20B0804030504040204"/>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D1C" w14:textId="77777777" w:rsidR="00BF7C41" w:rsidRDefault="00C545D4">
    <w:pPr>
      <w:pStyle w:val="Footer"/>
      <w:pBdr>
        <w:top w:val="single" w:sz="4" w:space="0" w:color="D9D9D9"/>
      </w:pBdr>
      <w:tabs>
        <w:tab w:val="clear" w:pos="9026"/>
        <w:tab w:val="right" w:pos="9000"/>
      </w:tabs>
      <w:jc w:val="right"/>
    </w:pPr>
    <w:r>
      <w:fldChar w:fldCharType="begin"/>
    </w:r>
    <w:r w:rsidR="00393419">
      <w:instrText xml:space="preserve"> PAGE </w:instrText>
    </w:r>
    <w:r>
      <w:fldChar w:fldCharType="separate"/>
    </w:r>
    <w:r w:rsidR="003649EE">
      <w:rPr>
        <w:noProof/>
      </w:rPr>
      <w:t>1</w:t>
    </w:r>
    <w:r>
      <w:fldChar w:fldCharType="end"/>
    </w:r>
    <w:r w:rsidR="00393419">
      <w:t xml:space="preserve"> | </w:t>
    </w:r>
    <w:r w:rsidR="00393419">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3262" w14:textId="77777777" w:rsidR="00E42CB0" w:rsidRDefault="00E42CB0" w:rsidP="00BF7C41">
      <w:r>
        <w:separator/>
      </w:r>
    </w:p>
  </w:footnote>
  <w:footnote w:type="continuationSeparator" w:id="0">
    <w:p w14:paraId="12A24610" w14:textId="77777777" w:rsidR="00E42CB0" w:rsidRDefault="00E42CB0" w:rsidP="00BF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8F93" w14:textId="2BFA343A" w:rsidR="00AD6750" w:rsidRDefault="00607F2C" w:rsidP="00DD2DCC">
    <w:pPr>
      <w:pStyle w:val="HeaderFooter"/>
      <w:jc w:val="right"/>
      <w:rPr>
        <w:b/>
        <w:bCs/>
        <w:i/>
        <w:iCs/>
        <w:color w:val="FF0000"/>
        <w:sz w:val="28"/>
        <w:szCs w:val="28"/>
      </w:rPr>
    </w:pPr>
    <w:r>
      <w:rPr>
        <w:b/>
        <w:bCs/>
        <w:i/>
        <w:iCs/>
        <w:color w:val="FF0000"/>
        <w:sz w:val="28"/>
        <w:szCs w:val="28"/>
      </w:rPr>
      <w:t>Please Check Against Delivery</w:t>
    </w:r>
  </w:p>
  <w:p w14:paraId="1AD34DD5" w14:textId="77777777" w:rsidR="00AD6750" w:rsidRDefault="00AD6750" w:rsidP="00DD2DCC">
    <w:pPr>
      <w:pStyle w:val="HeaderFooter"/>
      <w:jc w:val="right"/>
      <w:rPr>
        <w:b/>
        <w:bCs/>
        <w:i/>
        <w:iCs/>
        <w:color w:val="FF0000"/>
        <w:sz w:val="28"/>
        <w:szCs w:val="28"/>
      </w:rPr>
    </w:pPr>
  </w:p>
  <w:p w14:paraId="1CDCBA78" w14:textId="31E0DEE2" w:rsidR="004C30E6" w:rsidRPr="00AC7F1C" w:rsidRDefault="00AC7F1C" w:rsidP="00DD2DCC">
    <w:pPr>
      <w:pStyle w:val="HeaderFooter"/>
      <w:jc w:val="right"/>
      <w:rPr>
        <w:b/>
        <w:bCs/>
        <w:i/>
        <w:iCs/>
        <w:color w:val="FF0000"/>
        <w:sz w:val="28"/>
        <w:szCs w:val="28"/>
      </w:rPr>
    </w:pPr>
    <w:r w:rsidRPr="00AC7F1C">
      <w:rPr>
        <w:b/>
        <w:bCs/>
        <w:i/>
        <w:iCs/>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ACA"/>
    <w:multiLevelType w:val="hybridMultilevel"/>
    <w:tmpl w:val="19B22E7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9750F6"/>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C764157"/>
    <w:multiLevelType w:val="hybridMultilevel"/>
    <w:tmpl w:val="D55CA1F0"/>
    <w:lvl w:ilvl="0" w:tplc="01D818A8">
      <w:start w:val="1"/>
      <w:numFmt w:val="decimal"/>
      <w:lvlText w:val="%1."/>
      <w:lvlJc w:val="left"/>
      <w:pPr>
        <w:ind w:left="720" w:hanging="360"/>
      </w:pPr>
      <w:rPr>
        <w:rFonts w:ascii="Tahoma" w:hAnsi="Tahoma" w:cs="Tahom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41D1"/>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14780572"/>
    <w:multiLevelType w:val="multilevel"/>
    <w:tmpl w:val="4810F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42F63"/>
    <w:multiLevelType w:val="hybridMultilevel"/>
    <w:tmpl w:val="E208EE42"/>
    <w:numStyleLink w:val="ImportedStyle1"/>
  </w:abstractNum>
  <w:abstractNum w:abstractNumId="6" w15:restartNumberingAfterBreak="0">
    <w:nsid w:val="20627792"/>
    <w:multiLevelType w:val="hybridMultilevel"/>
    <w:tmpl w:val="E208EE42"/>
    <w:numStyleLink w:val="ImportedStyle1"/>
  </w:abstractNum>
  <w:abstractNum w:abstractNumId="7" w15:restartNumberingAfterBreak="0">
    <w:nsid w:val="20BC06F1"/>
    <w:multiLevelType w:val="hybridMultilevel"/>
    <w:tmpl w:val="844E3B4C"/>
    <w:lvl w:ilvl="0" w:tplc="9740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84970"/>
    <w:multiLevelType w:val="hybridMultilevel"/>
    <w:tmpl w:val="33FA7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F424E5"/>
    <w:multiLevelType w:val="hybridMultilevel"/>
    <w:tmpl w:val="69125376"/>
    <w:lvl w:ilvl="0" w:tplc="B3A06F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BD7371"/>
    <w:multiLevelType w:val="hybridMultilevel"/>
    <w:tmpl w:val="E208EE42"/>
    <w:numStyleLink w:val="ImportedStyle1"/>
  </w:abstractNum>
  <w:abstractNum w:abstractNumId="11" w15:restartNumberingAfterBreak="0">
    <w:nsid w:val="3135792D"/>
    <w:multiLevelType w:val="hybridMultilevel"/>
    <w:tmpl w:val="18909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12388"/>
    <w:multiLevelType w:val="hybridMultilevel"/>
    <w:tmpl w:val="E208EE42"/>
    <w:numStyleLink w:val="ImportedStyle1"/>
  </w:abstractNum>
  <w:abstractNum w:abstractNumId="13" w15:restartNumberingAfterBreak="0">
    <w:nsid w:val="3C3F6E25"/>
    <w:multiLevelType w:val="multilevel"/>
    <w:tmpl w:val="7E2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31C86"/>
    <w:multiLevelType w:val="hybridMultilevel"/>
    <w:tmpl w:val="E208EE42"/>
    <w:styleLink w:val="ImportedStyle1"/>
    <w:lvl w:ilvl="0" w:tplc="0CDE175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9AB2098C">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8738D752">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18DE815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6644C54E">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BCBE798C">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8CB6B7BE">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6762AFD4">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F3465052">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15" w15:restartNumberingAfterBreak="0">
    <w:nsid w:val="3EF331D6"/>
    <w:multiLevelType w:val="hybridMultilevel"/>
    <w:tmpl w:val="C40A66C0"/>
    <w:lvl w:ilvl="0" w:tplc="F8CC6F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0610BD"/>
    <w:multiLevelType w:val="hybridMultilevel"/>
    <w:tmpl w:val="E208EE42"/>
    <w:numStyleLink w:val="ImportedStyle1"/>
  </w:abstractNum>
  <w:abstractNum w:abstractNumId="17" w15:restartNumberingAfterBreak="0">
    <w:nsid w:val="49D82AC7"/>
    <w:multiLevelType w:val="hybridMultilevel"/>
    <w:tmpl w:val="29B67556"/>
    <w:lvl w:ilvl="0" w:tplc="CA34E730">
      <w:start w:val="1"/>
      <w:numFmt w:val="decimal"/>
      <w:lvlText w:val="%1."/>
      <w:lvlJc w:val="left"/>
      <w:pPr>
        <w:ind w:left="360" w:hanging="360"/>
      </w:pPr>
      <w:rPr>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361525"/>
    <w:multiLevelType w:val="hybridMultilevel"/>
    <w:tmpl w:val="681EDB44"/>
    <w:lvl w:ilvl="0" w:tplc="753C1F48">
      <w:start w:val="1"/>
      <w:numFmt w:val="decimal"/>
      <w:lvlText w:val="%1."/>
      <w:lvlJc w:val="left"/>
      <w:pPr>
        <w:ind w:left="360" w:hanging="360"/>
      </w:pPr>
      <w:rPr>
        <w:rFonts w:ascii="Tahoma" w:hAnsi="Tahoma" w:cs="Tahoma"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0B4B4B"/>
    <w:multiLevelType w:val="hybridMultilevel"/>
    <w:tmpl w:val="29B67556"/>
    <w:lvl w:ilvl="0" w:tplc="FFFFFFFF">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A7E30"/>
    <w:multiLevelType w:val="hybridMultilevel"/>
    <w:tmpl w:val="E208EE42"/>
    <w:numStyleLink w:val="ImportedStyle1"/>
  </w:abstractNum>
  <w:abstractNum w:abstractNumId="21" w15:restartNumberingAfterBreak="0">
    <w:nsid w:val="65414415"/>
    <w:multiLevelType w:val="hybridMultilevel"/>
    <w:tmpl w:val="BEA67C7C"/>
    <w:lvl w:ilvl="0" w:tplc="A2E016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750127"/>
    <w:multiLevelType w:val="hybridMultilevel"/>
    <w:tmpl w:val="192049BE"/>
    <w:lvl w:ilvl="0" w:tplc="EF16DB5C">
      <w:start w:val="1"/>
      <w:numFmt w:val="lowerRoman"/>
      <w:lvlText w:val="%1."/>
      <w:lvlJc w:val="left"/>
      <w:pPr>
        <w:ind w:left="1440" w:hanging="720"/>
      </w:pPr>
      <w:rPr>
        <w:rFonts w:cs="Tahoma"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A063B4"/>
    <w:multiLevelType w:val="hybridMultilevel"/>
    <w:tmpl w:val="45A418A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173168"/>
    <w:multiLevelType w:val="hybridMultilevel"/>
    <w:tmpl w:val="E208EE42"/>
    <w:numStyleLink w:val="ImportedStyle1"/>
  </w:abstractNum>
  <w:abstractNum w:abstractNumId="25" w15:restartNumberingAfterBreak="0">
    <w:nsid w:val="78B34215"/>
    <w:multiLevelType w:val="hybridMultilevel"/>
    <w:tmpl w:val="93CC67B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079014">
    <w:abstractNumId w:val="14"/>
  </w:num>
  <w:num w:numId="2" w16cid:durableId="672756809">
    <w:abstractNumId w:val="6"/>
    <w:lvlOverride w:ilvl="0">
      <w:lvl w:ilvl="0" w:tplc="4EDA876C">
        <w:start w:val="1"/>
        <w:numFmt w:val="decimal"/>
        <w:lvlText w:val="%1."/>
        <w:lvlJc w:val="left"/>
        <w:pPr>
          <w:ind w:left="720" w:hanging="720"/>
        </w:pPr>
        <w:rPr>
          <w:rFonts w:ascii="Tahoma" w:hAnsi="Tahoma" w:cs="Tahoma" w:hint="default"/>
          <w:caps w:val="0"/>
          <w:smallCaps w:val="0"/>
          <w:strike w:val="0"/>
          <w:dstrike w:val="0"/>
          <w:color w:val="000000" w:themeColor="text1"/>
          <w:spacing w:val="0"/>
          <w:w w:val="100"/>
          <w:kern w:val="0"/>
          <w:position w:val="0"/>
          <w:sz w:val="32"/>
          <w:szCs w:val="32"/>
          <w:highlight w:val="none"/>
          <w:vertAlign w:val="baseline"/>
        </w:rPr>
      </w:lvl>
    </w:lvlOverride>
    <w:lvlOverride w:ilvl="1">
      <w:lvl w:ilvl="1" w:tplc="C48EEDEE">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48703ED8">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7494AE1A">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BFAE01CA">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220ED6AE">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687A6CE0">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4ECAEA00">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C55C17A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3" w16cid:durableId="321814422">
    <w:abstractNumId w:val="6"/>
    <w:lvlOverride w:ilvl="0">
      <w:lvl w:ilvl="0" w:tplc="4EDA876C">
        <w:start w:val="1"/>
        <w:numFmt w:val="decimal"/>
        <w:lvlText w:val="%1."/>
        <w:lvlJc w:val="left"/>
        <w:pPr>
          <w:ind w:left="720" w:hanging="720"/>
        </w:pPr>
        <w:rPr>
          <w:rFonts w:ascii="Tahoma" w:hAnsi="Tahoma" w:cs="Tahoma" w:hint="defaul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C48EEDEE">
        <w:start w:val="1"/>
        <w:numFmt w:val="lowerLetter"/>
        <w:lvlText w:val="%2."/>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8703ED8">
        <w:start w:val="1"/>
        <w:numFmt w:val="lowerRoman"/>
        <w:lvlText w:val="%3."/>
        <w:lvlJc w:val="left"/>
        <w:pPr>
          <w:ind w:left="216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494AE1A">
        <w:start w:val="1"/>
        <w:numFmt w:val="decimal"/>
        <w:lvlText w:val="%4."/>
        <w:lvlJc w:val="left"/>
        <w:pPr>
          <w:ind w:left="28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FAE01CA">
        <w:start w:val="1"/>
        <w:numFmt w:val="lowerLetter"/>
        <w:lvlText w:val="%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20ED6AE">
        <w:start w:val="1"/>
        <w:numFmt w:val="lowerRoman"/>
        <w:lvlText w:val="%6."/>
        <w:lvlJc w:val="left"/>
        <w:pPr>
          <w:ind w:left="432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87A6CE0">
        <w:start w:val="1"/>
        <w:numFmt w:val="decimal"/>
        <w:lvlText w:val="%7."/>
        <w:lvlJc w:val="left"/>
        <w:pPr>
          <w:ind w:left="50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ECAEA00">
        <w:start w:val="1"/>
        <w:numFmt w:val="lowerLetter"/>
        <w:lvlText w:val="%8."/>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55C17AE">
        <w:start w:val="1"/>
        <w:numFmt w:val="lowerRoman"/>
        <w:lvlText w:val="%9."/>
        <w:lvlJc w:val="left"/>
        <w:pPr>
          <w:ind w:left="648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9228505">
    <w:abstractNumId w:val="2"/>
  </w:num>
  <w:num w:numId="5" w16cid:durableId="1248147900">
    <w:abstractNumId w:val="6"/>
  </w:num>
  <w:num w:numId="6" w16cid:durableId="824080794">
    <w:abstractNumId w:val="15"/>
  </w:num>
  <w:num w:numId="7" w16cid:durableId="1442146243">
    <w:abstractNumId w:val="10"/>
  </w:num>
  <w:num w:numId="8" w16cid:durableId="842864326">
    <w:abstractNumId w:val="18"/>
  </w:num>
  <w:num w:numId="9" w16cid:durableId="19401315">
    <w:abstractNumId w:val="6"/>
    <w:lvlOverride w:ilvl="0">
      <w:lvl w:ilvl="0" w:tplc="4EDA876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Override>
    <w:lvlOverride w:ilvl="1">
      <w:lvl w:ilvl="1" w:tplc="C48EEDEE">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48703ED8">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7494AE1A">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BFAE01CA">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220ED6AE">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687A6CE0">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4ECAEA00">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C55C17A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10" w16cid:durableId="35786433">
    <w:abstractNumId w:val="12"/>
  </w:num>
  <w:num w:numId="11" w16cid:durableId="7802316">
    <w:abstractNumId w:val="25"/>
  </w:num>
  <w:num w:numId="12" w16cid:durableId="137848168">
    <w:abstractNumId w:val="8"/>
  </w:num>
  <w:num w:numId="13" w16cid:durableId="528879587">
    <w:abstractNumId w:val="23"/>
  </w:num>
  <w:num w:numId="14" w16cid:durableId="2011173975">
    <w:abstractNumId w:val="0"/>
  </w:num>
  <w:num w:numId="15" w16cid:durableId="232593962">
    <w:abstractNumId w:val="24"/>
  </w:num>
  <w:num w:numId="16" w16cid:durableId="1351031647">
    <w:abstractNumId w:val="1"/>
  </w:num>
  <w:num w:numId="17" w16cid:durableId="38365440">
    <w:abstractNumId w:val="3"/>
  </w:num>
  <w:num w:numId="18" w16cid:durableId="737753164">
    <w:abstractNumId w:val="5"/>
  </w:num>
  <w:num w:numId="19" w16cid:durableId="218133001">
    <w:abstractNumId w:val="13"/>
  </w:num>
  <w:num w:numId="20" w16cid:durableId="555967276">
    <w:abstractNumId w:val="4"/>
  </w:num>
  <w:num w:numId="21" w16cid:durableId="1417822260">
    <w:abstractNumId w:val="6"/>
    <w:lvlOverride w:ilvl="0">
      <w:lvl w:ilvl="0" w:tplc="4EDA876C">
        <w:start w:val="1"/>
        <w:numFmt w:val="decimal"/>
        <w:lvlText w:val="%1."/>
        <w:lvlJc w:val="left"/>
        <w:pPr>
          <w:ind w:left="720" w:hanging="720"/>
        </w:pPr>
        <w:rPr>
          <w:rFonts w:hAnsi="Arial Unicode MS"/>
          <w:caps w:val="0"/>
          <w:smallCaps w:val="0"/>
          <w:strike w:val="0"/>
          <w:dstrike w:val="0"/>
          <w:color w:val="000000" w:themeColor="text1"/>
          <w:spacing w:val="0"/>
          <w:w w:val="100"/>
          <w:kern w:val="0"/>
          <w:position w:val="0"/>
          <w:highlight w:val="none"/>
          <w:vertAlign w:val="baseline"/>
        </w:rPr>
      </w:lvl>
    </w:lvlOverride>
    <w:lvlOverride w:ilvl="1">
      <w:lvl w:ilvl="1" w:tplc="C48EEDEE">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48703ED8">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7494AE1A">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BFAE01CA">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220ED6AE">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687A6CE0">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4ECAEA00">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C55C17A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22" w16cid:durableId="218322123">
    <w:abstractNumId w:val="17"/>
  </w:num>
  <w:num w:numId="23" w16cid:durableId="461729657">
    <w:abstractNumId w:val="16"/>
  </w:num>
  <w:num w:numId="24" w16cid:durableId="361637372">
    <w:abstractNumId w:val="20"/>
    <w:lvlOverride w:ilvl="0">
      <w:lvl w:ilvl="0" w:tplc="DCD433B4">
        <w:start w:val="1"/>
        <w:numFmt w:val="decimal"/>
        <w:lvlText w:val="%1."/>
        <w:lvlJc w:val="left"/>
        <w:pPr>
          <w:ind w:left="45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5" w16cid:durableId="424303423">
    <w:abstractNumId w:val="9"/>
  </w:num>
  <w:num w:numId="26" w16cid:durableId="1082143872">
    <w:abstractNumId w:val="19"/>
  </w:num>
  <w:num w:numId="27" w16cid:durableId="1754081920">
    <w:abstractNumId w:val="7"/>
  </w:num>
  <w:num w:numId="28" w16cid:durableId="2122335696">
    <w:abstractNumId w:val="22"/>
  </w:num>
  <w:num w:numId="29" w16cid:durableId="1290672281">
    <w:abstractNumId w:val="11"/>
  </w:num>
  <w:num w:numId="30" w16cid:durableId="1173255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41"/>
    <w:rsid w:val="00000250"/>
    <w:rsid w:val="0000062A"/>
    <w:rsid w:val="000007C7"/>
    <w:rsid w:val="00002BCE"/>
    <w:rsid w:val="00004AF6"/>
    <w:rsid w:val="000107F4"/>
    <w:rsid w:val="000109EC"/>
    <w:rsid w:val="0001163F"/>
    <w:rsid w:val="00012D74"/>
    <w:rsid w:val="00015833"/>
    <w:rsid w:val="000175BC"/>
    <w:rsid w:val="0002077B"/>
    <w:rsid w:val="00020B3B"/>
    <w:rsid w:val="00021D5B"/>
    <w:rsid w:val="0002389D"/>
    <w:rsid w:val="00026019"/>
    <w:rsid w:val="000274EA"/>
    <w:rsid w:val="00027871"/>
    <w:rsid w:val="000306F6"/>
    <w:rsid w:val="00031F4C"/>
    <w:rsid w:val="0003390D"/>
    <w:rsid w:val="00034E43"/>
    <w:rsid w:val="000359D9"/>
    <w:rsid w:val="00036546"/>
    <w:rsid w:val="000378C2"/>
    <w:rsid w:val="00040A55"/>
    <w:rsid w:val="000429BE"/>
    <w:rsid w:val="0004361C"/>
    <w:rsid w:val="000436BC"/>
    <w:rsid w:val="0004511E"/>
    <w:rsid w:val="00047B8A"/>
    <w:rsid w:val="000511A0"/>
    <w:rsid w:val="000534D2"/>
    <w:rsid w:val="000575E1"/>
    <w:rsid w:val="000575FA"/>
    <w:rsid w:val="0006476C"/>
    <w:rsid w:val="00064899"/>
    <w:rsid w:val="0006644C"/>
    <w:rsid w:val="00071DC7"/>
    <w:rsid w:val="000722F1"/>
    <w:rsid w:val="00076A6E"/>
    <w:rsid w:val="00081489"/>
    <w:rsid w:val="000818FE"/>
    <w:rsid w:val="00082F5B"/>
    <w:rsid w:val="00084F1F"/>
    <w:rsid w:val="00090264"/>
    <w:rsid w:val="000A0884"/>
    <w:rsid w:val="000A1629"/>
    <w:rsid w:val="000A2F24"/>
    <w:rsid w:val="000A3AE6"/>
    <w:rsid w:val="000B0901"/>
    <w:rsid w:val="000B1C63"/>
    <w:rsid w:val="000B287E"/>
    <w:rsid w:val="000B4399"/>
    <w:rsid w:val="000B5925"/>
    <w:rsid w:val="000B7E01"/>
    <w:rsid w:val="000C2D36"/>
    <w:rsid w:val="000C378B"/>
    <w:rsid w:val="000C73B9"/>
    <w:rsid w:val="000C7954"/>
    <w:rsid w:val="000D18BC"/>
    <w:rsid w:val="000D23B7"/>
    <w:rsid w:val="000D3604"/>
    <w:rsid w:val="000D5522"/>
    <w:rsid w:val="000E29D8"/>
    <w:rsid w:val="000E2F4D"/>
    <w:rsid w:val="000E79E5"/>
    <w:rsid w:val="000F2CBC"/>
    <w:rsid w:val="000F399E"/>
    <w:rsid w:val="000F5129"/>
    <w:rsid w:val="000F55E4"/>
    <w:rsid w:val="001020BB"/>
    <w:rsid w:val="001028BC"/>
    <w:rsid w:val="00105B3E"/>
    <w:rsid w:val="00106D6E"/>
    <w:rsid w:val="00107343"/>
    <w:rsid w:val="00107567"/>
    <w:rsid w:val="0011098D"/>
    <w:rsid w:val="00111489"/>
    <w:rsid w:val="001130C3"/>
    <w:rsid w:val="001132A0"/>
    <w:rsid w:val="001144DB"/>
    <w:rsid w:val="001151EC"/>
    <w:rsid w:val="00115753"/>
    <w:rsid w:val="0011576D"/>
    <w:rsid w:val="00117A6B"/>
    <w:rsid w:val="00117BD8"/>
    <w:rsid w:val="001209C9"/>
    <w:rsid w:val="00121979"/>
    <w:rsid w:val="00125F57"/>
    <w:rsid w:val="00126574"/>
    <w:rsid w:val="001307A3"/>
    <w:rsid w:val="00130F49"/>
    <w:rsid w:val="001327CD"/>
    <w:rsid w:val="00134C80"/>
    <w:rsid w:val="0013677B"/>
    <w:rsid w:val="0013678D"/>
    <w:rsid w:val="00136804"/>
    <w:rsid w:val="001369B3"/>
    <w:rsid w:val="001374E2"/>
    <w:rsid w:val="00140BA7"/>
    <w:rsid w:val="00143EB3"/>
    <w:rsid w:val="00143F3A"/>
    <w:rsid w:val="0015084C"/>
    <w:rsid w:val="001512E4"/>
    <w:rsid w:val="00151DEC"/>
    <w:rsid w:val="00153C09"/>
    <w:rsid w:val="001554AF"/>
    <w:rsid w:val="0015615E"/>
    <w:rsid w:val="00156699"/>
    <w:rsid w:val="00162AF5"/>
    <w:rsid w:val="00165C1E"/>
    <w:rsid w:val="00166081"/>
    <w:rsid w:val="001675B0"/>
    <w:rsid w:val="00172E14"/>
    <w:rsid w:val="00174B67"/>
    <w:rsid w:val="00176524"/>
    <w:rsid w:val="001766A5"/>
    <w:rsid w:val="001773C0"/>
    <w:rsid w:val="001814CC"/>
    <w:rsid w:val="00183FF3"/>
    <w:rsid w:val="00184B67"/>
    <w:rsid w:val="00185F2F"/>
    <w:rsid w:val="00190C8F"/>
    <w:rsid w:val="00190D13"/>
    <w:rsid w:val="00192F91"/>
    <w:rsid w:val="00193097"/>
    <w:rsid w:val="00196426"/>
    <w:rsid w:val="00196C6D"/>
    <w:rsid w:val="00196DC6"/>
    <w:rsid w:val="001A0A06"/>
    <w:rsid w:val="001A241B"/>
    <w:rsid w:val="001B1FF5"/>
    <w:rsid w:val="001C0FB3"/>
    <w:rsid w:val="001C2213"/>
    <w:rsid w:val="001C7ADC"/>
    <w:rsid w:val="001D15CC"/>
    <w:rsid w:val="001D2967"/>
    <w:rsid w:val="001D2B20"/>
    <w:rsid w:val="001D3E99"/>
    <w:rsid w:val="001D7169"/>
    <w:rsid w:val="001D7622"/>
    <w:rsid w:val="001E00E9"/>
    <w:rsid w:val="001E1221"/>
    <w:rsid w:val="001E2735"/>
    <w:rsid w:val="001E52C5"/>
    <w:rsid w:val="001F246E"/>
    <w:rsid w:val="001F2BD2"/>
    <w:rsid w:val="001F41E6"/>
    <w:rsid w:val="001F540B"/>
    <w:rsid w:val="001F6F8E"/>
    <w:rsid w:val="001F756B"/>
    <w:rsid w:val="00200500"/>
    <w:rsid w:val="002053E6"/>
    <w:rsid w:val="00205CF0"/>
    <w:rsid w:val="00210AF9"/>
    <w:rsid w:val="0021182B"/>
    <w:rsid w:val="00213402"/>
    <w:rsid w:val="00213463"/>
    <w:rsid w:val="00215FAF"/>
    <w:rsid w:val="00217936"/>
    <w:rsid w:val="00222089"/>
    <w:rsid w:val="0022273A"/>
    <w:rsid w:val="00223458"/>
    <w:rsid w:val="0022392E"/>
    <w:rsid w:val="0022590E"/>
    <w:rsid w:val="0022640F"/>
    <w:rsid w:val="00227217"/>
    <w:rsid w:val="00232133"/>
    <w:rsid w:val="00232301"/>
    <w:rsid w:val="00233649"/>
    <w:rsid w:val="00240CDF"/>
    <w:rsid w:val="002416A9"/>
    <w:rsid w:val="0024256D"/>
    <w:rsid w:val="0024409F"/>
    <w:rsid w:val="00245628"/>
    <w:rsid w:val="0025045F"/>
    <w:rsid w:val="00253831"/>
    <w:rsid w:val="00253A4B"/>
    <w:rsid w:val="00255EAE"/>
    <w:rsid w:val="00260589"/>
    <w:rsid w:val="002613DB"/>
    <w:rsid w:val="002655BC"/>
    <w:rsid w:val="00265A0A"/>
    <w:rsid w:val="00271B01"/>
    <w:rsid w:val="00272001"/>
    <w:rsid w:val="0027401E"/>
    <w:rsid w:val="00277477"/>
    <w:rsid w:val="002775C7"/>
    <w:rsid w:val="0028095E"/>
    <w:rsid w:val="00284B32"/>
    <w:rsid w:val="00286D42"/>
    <w:rsid w:val="0028708A"/>
    <w:rsid w:val="00291724"/>
    <w:rsid w:val="00291CE3"/>
    <w:rsid w:val="0029316C"/>
    <w:rsid w:val="00293665"/>
    <w:rsid w:val="00293D51"/>
    <w:rsid w:val="00294163"/>
    <w:rsid w:val="00294206"/>
    <w:rsid w:val="002946F7"/>
    <w:rsid w:val="00296612"/>
    <w:rsid w:val="002A221D"/>
    <w:rsid w:val="002A2624"/>
    <w:rsid w:val="002A515A"/>
    <w:rsid w:val="002B1002"/>
    <w:rsid w:val="002B1AE5"/>
    <w:rsid w:val="002B345B"/>
    <w:rsid w:val="002B5A5A"/>
    <w:rsid w:val="002C15AF"/>
    <w:rsid w:val="002C256D"/>
    <w:rsid w:val="002C270A"/>
    <w:rsid w:val="002C43D1"/>
    <w:rsid w:val="002D45C7"/>
    <w:rsid w:val="002D5667"/>
    <w:rsid w:val="002D64C3"/>
    <w:rsid w:val="002E0024"/>
    <w:rsid w:val="002E1C2A"/>
    <w:rsid w:val="002E1D5F"/>
    <w:rsid w:val="002E298F"/>
    <w:rsid w:val="002E31FA"/>
    <w:rsid w:val="002E5ED9"/>
    <w:rsid w:val="002E61D0"/>
    <w:rsid w:val="002E64D2"/>
    <w:rsid w:val="002E6611"/>
    <w:rsid w:val="002E7381"/>
    <w:rsid w:val="002F10A7"/>
    <w:rsid w:val="002F5347"/>
    <w:rsid w:val="002F738C"/>
    <w:rsid w:val="00300602"/>
    <w:rsid w:val="003008C2"/>
    <w:rsid w:val="0030508C"/>
    <w:rsid w:val="003051FC"/>
    <w:rsid w:val="0030676D"/>
    <w:rsid w:val="00307806"/>
    <w:rsid w:val="00307A1D"/>
    <w:rsid w:val="0031101B"/>
    <w:rsid w:val="00313ED7"/>
    <w:rsid w:val="0031746A"/>
    <w:rsid w:val="00322FE3"/>
    <w:rsid w:val="00323BD0"/>
    <w:rsid w:val="00324243"/>
    <w:rsid w:val="00331653"/>
    <w:rsid w:val="00331E58"/>
    <w:rsid w:val="00334874"/>
    <w:rsid w:val="00336563"/>
    <w:rsid w:val="00343442"/>
    <w:rsid w:val="00346C77"/>
    <w:rsid w:val="00352958"/>
    <w:rsid w:val="003549C5"/>
    <w:rsid w:val="0035537F"/>
    <w:rsid w:val="003630AE"/>
    <w:rsid w:val="003638A0"/>
    <w:rsid w:val="003649EE"/>
    <w:rsid w:val="00371215"/>
    <w:rsid w:val="00372431"/>
    <w:rsid w:val="00382569"/>
    <w:rsid w:val="00384863"/>
    <w:rsid w:val="00385A10"/>
    <w:rsid w:val="00390AA9"/>
    <w:rsid w:val="0039242F"/>
    <w:rsid w:val="00393419"/>
    <w:rsid w:val="00393A3C"/>
    <w:rsid w:val="00397918"/>
    <w:rsid w:val="003A3CC2"/>
    <w:rsid w:val="003B124A"/>
    <w:rsid w:val="003B3F7D"/>
    <w:rsid w:val="003C106B"/>
    <w:rsid w:val="003C1B7C"/>
    <w:rsid w:val="003C3752"/>
    <w:rsid w:val="003C3A04"/>
    <w:rsid w:val="003C4C0E"/>
    <w:rsid w:val="003C54B4"/>
    <w:rsid w:val="003C70CB"/>
    <w:rsid w:val="003D1501"/>
    <w:rsid w:val="003D1750"/>
    <w:rsid w:val="003D355F"/>
    <w:rsid w:val="003D4A70"/>
    <w:rsid w:val="003E4624"/>
    <w:rsid w:val="003E55F4"/>
    <w:rsid w:val="003E78BC"/>
    <w:rsid w:val="003F2FB1"/>
    <w:rsid w:val="003F382D"/>
    <w:rsid w:val="003F4534"/>
    <w:rsid w:val="003F5D7B"/>
    <w:rsid w:val="003F6738"/>
    <w:rsid w:val="00400383"/>
    <w:rsid w:val="00401757"/>
    <w:rsid w:val="004022D1"/>
    <w:rsid w:val="0040389E"/>
    <w:rsid w:val="004071E6"/>
    <w:rsid w:val="00411E35"/>
    <w:rsid w:val="00412D56"/>
    <w:rsid w:val="00414358"/>
    <w:rsid w:val="00414C4F"/>
    <w:rsid w:val="00415919"/>
    <w:rsid w:val="00417A5C"/>
    <w:rsid w:val="00417D1E"/>
    <w:rsid w:val="00421117"/>
    <w:rsid w:val="0042151E"/>
    <w:rsid w:val="004249EC"/>
    <w:rsid w:val="00425D3E"/>
    <w:rsid w:val="00427962"/>
    <w:rsid w:val="00433978"/>
    <w:rsid w:val="00434AFF"/>
    <w:rsid w:val="00440905"/>
    <w:rsid w:val="004412E5"/>
    <w:rsid w:val="004415A3"/>
    <w:rsid w:val="0044231B"/>
    <w:rsid w:val="004430E5"/>
    <w:rsid w:val="00443753"/>
    <w:rsid w:val="004438A3"/>
    <w:rsid w:val="0045757F"/>
    <w:rsid w:val="004603E5"/>
    <w:rsid w:val="00462226"/>
    <w:rsid w:val="004637F7"/>
    <w:rsid w:val="00464864"/>
    <w:rsid w:val="004741EC"/>
    <w:rsid w:val="00475CBF"/>
    <w:rsid w:val="00476462"/>
    <w:rsid w:val="00480A19"/>
    <w:rsid w:val="00495B32"/>
    <w:rsid w:val="00496CD2"/>
    <w:rsid w:val="00496F42"/>
    <w:rsid w:val="004A128F"/>
    <w:rsid w:val="004A1FF1"/>
    <w:rsid w:val="004A2167"/>
    <w:rsid w:val="004A3011"/>
    <w:rsid w:val="004A48FD"/>
    <w:rsid w:val="004A4FD8"/>
    <w:rsid w:val="004A588E"/>
    <w:rsid w:val="004B1823"/>
    <w:rsid w:val="004B1944"/>
    <w:rsid w:val="004B26A6"/>
    <w:rsid w:val="004B2BFD"/>
    <w:rsid w:val="004B324E"/>
    <w:rsid w:val="004B67B5"/>
    <w:rsid w:val="004B7445"/>
    <w:rsid w:val="004C30E6"/>
    <w:rsid w:val="004C393B"/>
    <w:rsid w:val="004C668A"/>
    <w:rsid w:val="004C78D9"/>
    <w:rsid w:val="004C7CDF"/>
    <w:rsid w:val="004D0C16"/>
    <w:rsid w:val="004D33CF"/>
    <w:rsid w:val="004D4AA8"/>
    <w:rsid w:val="004D613D"/>
    <w:rsid w:val="004D66EF"/>
    <w:rsid w:val="004D7509"/>
    <w:rsid w:val="004E0D20"/>
    <w:rsid w:val="004E183C"/>
    <w:rsid w:val="004E2075"/>
    <w:rsid w:val="004E3A96"/>
    <w:rsid w:val="004F1B93"/>
    <w:rsid w:val="004F2A47"/>
    <w:rsid w:val="004F48AE"/>
    <w:rsid w:val="004F7B3E"/>
    <w:rsid w:val="004F7E01"/>
    <w:rsid w:val="00500A89"/>
    <w:rsid w:val="00501095"/>
    <w:rsid w:val="005042DD"/>
    <w:rsid w:val="00505D20"/>
    <w:rsid w:val="00506274"/>
    <w:rsid w:val="0050719B"/>
    <w:rsid w:val="00510F2C"/>
    <w:rsid w:val="00512302"/>
    <w:rsid w:val="00514167"/>
    <w:rsid w:val="0051476D"/>
    <w:rsid w:val="0051547A"/>
    <w:rsid w:val="005158AE"/>
    <w:rsid w:val="00515E6D"/>
    <w:rsid w:val="005172A2"/>
    <w:rsid w:val="005212DE"/>
    <w:rsid w:val="00522D9F"/>
    <w:rsid w:val="005239DA"/>
    <w:rsid w:val="005307FB"/>
    <w:rsid w:val="00531273"/>
    <w:rsid w:val="00531EAA"/>
    <w:rsid w:val="0053291F"/>
    <w:rsid w:val="005332D1"/>
    <w:rsid w:val="0053468A"/>
    <w:rsid w:val="00540C1D"/>
    <w:rsid w:val="00541C7A"/>
    <w:rsid w:val="00543D1D"/>
    <w:rsid w:val="00545779"/>
    <w:rsid w:val="005469DD"/>
    <w:rsid w:val="00550ED7"/>
    <w:rsid w:val="00554C68"/>
    <w:rsid w:val="00555E88"/>
    <w:rsid w:val="00557E51"/>
    <w:rsid w:val="0056045C"/>
    <w:rsid w:val="00564DE3"/>
    <w:rsid w:val="00567563"/>
    <w:rsid w:val="00570907"/>
    <w:rsid w:val="00574664"/>
    <w:rsid w:val="00583057"/>
    <w:rsid w:val="00583A21"/>
    <w:rsid w:val="0058405B"/>
    <w:rsid w:val="00591D9D"/>
    <w:rsid w:val="00592822"/>
    <w:rsid w:val="00593195"/>
    <w:rsid w:val="005953DD"/>
    <w:rsid w:val="00595A32"/>
    <w:rsid w:val="005A0D7C"/>
    <w:rsid w:val="005A1700"/>
    <w:rsid w:val="005A172C"/>
    <w:rsid w:val="005A323D"/>
    <w:rsid w:val="005A3724"/>
    <w:rsid w:val="005B09DD"/>
    <w:rsid w:val="005B34FE"/>
    <w:rsid w:val="005B78B5"/>
    <w:rsid w:val="005C0BD1"/>
    <w:rsid w:val="005C0DED"/>
    <w:rsid w:val="005C16BA"/>
    <w:rsid w:val="005C25C8"/>
    <w:rsid w:val="005C2BD3"/>
    <w:rsid w:val="005C5FE7"/>
    <w:rsid w:val="005C61D1"/>
    <w:rsid w:val="005C74F1"/>
    <w:rsid w:val="005D12DC"/>
    <w:rsid w:val="005D4453"/>
    <w:rsid w:val="005D51B1"/>
    <w:rsid w:val="005D5276"/>
    <w:rsid w:val="005D6C40"/>
    <w:rsid w:val="005D7AB0"/>
    <w:rsid w:val="005E0545"/>
    <w:rsid w:val="005E08FF"/>
    <w:rsid w:val="005E1B6B"/>
    <w:rsid w:val="005E2178"/>
    <w:rsid w:val="005E2684"/>
    <w:rsid w:val="005E28C9"/>
    <w:rsid w:val="005E2E52"/>
    <w:rsid w:val="005E3D35"/>
    <w:rsid w:val="005E6196"/>
    <w:rsid w:val="005F20E4"/>
    <w:rsid w:val="005F3A5D"/>
    <w:rsid w:val="005F3BB6"/>
    <w:rsid w:val="005F4741"/>
    <w:rsid w:val="005F4F59"/>
    <w:rsid w:val="005F5FE9"/>
    <w:rsid w:val="0060394B"/>
    <w:rsid w:val="0060511F"/>
    <w:rsid w:val="00607F2C"/>
    <w:rsid w:val="00615528"/>
    <w:rsid w:val="00615D5B"/>
    <w:rsid w:val="00617705"/>
    <w:rsid w:val="00622955"/>
    <w:rsid w:val="00623C00"/>
    <w:rsid w:val="00626648"/>
    <w:rsid w:val="0062725C"/>
    <w:rsid w:val="00630282"/>
    <w:rsid w:val="00633725"/>
    <w:rsid w:val="00634E5F"/>
    <w:rsid w:val="0063709A"/>
    <w:rsid w:val="00637FEC"/>
    <w:rsid w:val="00641381"/>
    <w:rsid w:val="006423A5"/>
    <w:rsid w:val="00643DE5"/>
    <w:rsid w:val="006446CE"/>
    <w:rsid w:val="006502FC"/>
    <w:rsid w:val="0065406E"/>
    <w:rsid w:val="006574B3"/>
    <w:rsid w:val="00657A9B"/>
    <w:rsid w:val="00663249"/>
    <w:rsid w:val="0066432F"/>
    <w:rsid w:val="00665BED"/>
    <w:rsid w:val="00666BB3"/>
    <w:rsid w:val="00673A6C"/>
    <w:rsid w:val="006758FD"/>
    <w:rsid w:val="00676403"/>
    <w:rsid w:val="00677E6D"/>
    <w:rsid w:val="006802B9"/>
    <w:rsid w:val="00680B24"/>
    <w:rsid w:val="00681307"/>
    <w:rsid w:val="006817C3"/>
    <w:rsid w:val="00690ABA"/>
    <w:rsid w:val="0069147B"/>
    <w:rsid w:val="00692B10"/>
    <w:rsid w:val="00692C4E"/>
    <w:rsid w:val="00695564"/>
    <w:rsid w:val="00697E7E"/>
    <w:rsid w:val="006A2116"/>
    <w:rsid w:val="006A38CC"/>
    <w:rsid w:val="006A4438"/>
    <w:rsid w:val="006B1587"/>
    <w:rsid w:val="006B6532"/>
    <w:rsid w:val="006B74CC"/>
    <w:rsid w:val="006B7974"/>
    <w:rsid w:val="006B7AE5"/>
    <w:rsid w:val="006B7EA1"/>
    <w:rsid w:val="006C28A3"/>
    <w:rsid w:val="006C42C1"/>
    <w:rsid w:val="006C5DA8"/>
    <w:rsid w:val="006C67B0"/>
    <w:rsid w:val="006C70E0"/>
    <w:rsid w:val="006D0012"/>
    <w:rsid w:val="006D0FC6"/>
    <w:rsid w:val="006D1278"/>
    <w:rsid w:val="006D1377"/>
    <w:rsid w:val="006D523E"/>
    <w:rsid w:val="006E08D1"/>
    <w:rsid w:val="006E2492"/>
    <w:rsid w:val="006E702F"/>
    <w:rsid w:val="006E7503"/>
    <w:rsid w:val="006F1088"/>
    <w:rsid w:val="006F1904"/>
    <w:rsid w:val="006F295D"/>
    <w:rsid w:val="006F5856"/>
    <w:rsid w:val="006F6F4C"/>
    <w:rsid w:val="00701179"/>
    <w:rsid w:val="00702716"/>
    <w:rsid w:val="00705D91"/>
    <w:rsid w:val="00705EFE"/>
    <w:rsid w:val="007079B2"/>
    <w:rsid w:val="00707F26"/>
    <w:rsid w:val="00711E47"/>
    <w:rsid w:val="0071409C"/>
    <w:rsid w:val="007145AF"/>
    <w:rsid w:val="007150F4"/>
    <w:rsid w:val="00716A5A"/>
    <w:rsid w:val="007217E7"/>
    <w:rsid w:val="0072216D"/>
    <w:rsid w:val="007237E4"/>
    <w:rsid w:val="00724B0A"/>
    <w:rsid w:val="00724E0A"/>
    <w:rsid w:val="00731B93"/>
    <w:rsid w:val="00733EC5"/>
    <w:rsid w:val="00742619"/>
    <w:rsid w:val="00743570"/>
    <w:rsid w:val="007438B5"/>
    <w:rsid w:val="00744CA6"/>
    <w:rsid w:val="00750DD8"/>
    <w:rsid w:val="00752346"/>
    <w:rsid w:val="00755F67"/>
    <w:rsid w:val="00756031"/>
    <w:rsid w:val="00756491"/>
    <w:rsid w:val="00756F7F"/>
    <w:rsid w:val="00760D27"/>
    <w:rsid w:val="0077039D"/>
    <w:rsid w:val="00770FAB"/>
    <w:rsid w:val="00771DC0"/>
    <w:rsid w:val="007728FB"/>
    <w:rsid w:val="00774C08"/>
    <w:rsid w:val="00776B95"/>
    <w:rsid w:val="007776C6"/>
    <w:rsid w:val="00785170"/>
    <w:rsid w:val="007857F1"/>
    <w:rsid w:val="007860C1"/>
    <w:rsid w:val="00793A63"/>
    <w:rsid w:val="00795276"/>
    <w:rsid w:val="007A2817"/>
    <w:rsid w:val="007A2CA4"/>
    <w:rsid w:val="007A40CA"/>
    <w:rsid w:val="007A4FAC"/>
    <w:rsid w:val="007A61F7"/>
    <w:rsid w:val="007A73E2"/>
    <w:rsid w:val="007B2306"/>
    <w:rsid w:val="007B6876"/>
    <w:rsid w:val="007C01CE"/>
    <w:rsid w:val="007C0FA4"/>
    <w:rsid w:val="007C24DB"/>
    <w:rsid w:val="007C25FB"/>
    <w:rsid w:val="007C3B30"/>
    <w:rsid w:val="007C4888"/>
    <w:rsid w:val="007D2566"/>
    <w:rsid w:val="007D3D4D"/>
    <w:rsid w:val="007D435B"/>
    <w:rsid w:val="007D4C07"/>
    <w:rsid w:val="007D5E60"/>
    <w:rsid w:val="007D7C79"/>
    <w:rsid w:val="007E1AC1"/>
    <w:rsid w:val="007E25E5"/>
    <w:rsid w:val="007E7282"/>
    <w:rsid w:val="007F19A5"/>
    <w:rsid w:val="007F341A"/>
    <w:rsid w:val="007F6F66"/>
    <w:rsid w:val="007F7291"/>
    <w:rsid w:val="00802825"/>
    <w:rsid w:val="00802D8E"/>
    <w:rsid w:val="00803BB1"/>
    <w:rsid w:val="00805228"/>
    <w:rsid w:val="00805C0C"/>
    <w:rsid w:val="00806381"/>
    <w:rsid w:val="0080662F"/>
    <w:rsid w:val="00806759"/>
    <w:rsid w:val="00806CAC"/>
    <w:rsid w:val="00806D59"/>
    <w:rsid w:val="00816E1E"/>
    <w:rsid w:val="008207EC"/>
    <w:rsid w:val="00820D18"/>
    <w:rsid w:val="00823B30"/>
    <w:rsid w:val="00824C7C"/>
    <w:rsid w:val="008261D9"/>
    <w:rsid w:val="008306AF"/>
    <w:rsid w:val="00833BE3"/>
    <w:rsid w:val="008356C0"/>
    <w:rsid w:val="00835CA6"/>
    <w:rsid w:val="00843976"/>
    <w:rsid w:val="00844356"/>
    <w:rsid w:val="00846B7F"/>
    <w:rsid w:val="00850D19"/>
    <w:rsid w:val="0085555A"/>
    <w:rsid w:val="008563C2"/>
    <w:rsid w:val="00860FAD"/>
    <w:rsid w:val="00866F8B"/>
    <w:rsid w:val="0087244A"/>
    <w:rsid w:val="00872F50"/>
    <w:rsid w:val="00875473"/>
    <w:rsid w:val="00877041"/>
    <w:rsid w:val="0088166E"/>
    <w:rsid w:val="00884405"/>
    <w:rsid w:val="008845AD"/>
    <w:rsid w:val="00886D90"/>
    <w:rsid w:val="00886FA0"/>
    <w:rsid w:val="00894102"/>
    <w:rsid w:val="00896BD7"/>
    <w:rsid w:val="008A0FEB"/>
    <w:rsid w:val="008A2172"/>
    <w:rsid w:val="008A245B"/>
    <w:rsid w:val="008A2796"/>
    <w:rsid w:val="008A36AC"/>
    <w:rsid w:val="008A565A"/>
    <w:rsid w:val="008A62EB"/>
    <w:rsid w:val="008B096E"/>
    <w:rsid w:val="008B2CD3"/>
    <w:rsid w:val="008B5079"/>
    <w:rsid w:val="008B7566"/>
    <w:rsid w:val="008C64C9"/>
    <w:rsid w:val="008D0B8F"/>
    <w:rsid w:val="008D7EFC"/>
    <w:rsid w:val="008E0078"/>
    <w:rsid w:val="008E383D"/>
    <w:rsid w:val="008E6C61"/>
    <w:rsid w:val="008F1E5C"/>
    <w:rsid w:val="008F2DE3"/>
    <w:rsid w:val="008F4C86"/>
    <w:rsid w:val="008F624C"/>
    <w:rsid w:val="00900348"/>
    <w:rsid w:val="00900C6A"/>
    <w:rsid w:val="00902219"/>
    <w:rsid w:val="0090527D"/>
    <w:rsid w:val="00906640"/>
    <w:rsid w:val="00911FDC"/>
    <w:rsid w:val="00912BF8"/>
    <w:rsid w:val="00912CBF"/>
    <w:rsid w:val="0091747D"/>
    <w:rsid w:val="009179AC"/>
    <w:rsid w:val="009212D0"/>
    <w:rsid w:val="009218B9"/>
    <w:rsid w:val="009269D7"/>
    <w:rsid w:val="00927C3E"/>
    <w:rsid w:val="0093039C"/>
    <w:rsid w:val="00930C5E"/>
    <w:rsid w:val="009342D3"/>
    <w:rsid w:val="00936232"/>
    <w:rsid w:val="00940FBE"/>
    <w:rsid w:val="00941BE2"/>
    <w:rsid w:val="009477B0"/>
    <w:rsid w:val="00953725"/>
    <w:rsid w:val="00954532"/>
    <w:rsid w:val="009568CF"/>
    <w:rsid w:val="0095727F"/>
    <w:rsid w:val="00965A06"/>
    <w:rsid w:val="00965E77"/>
    <w:rsid w:val="00971B9B"/>
    <w:rsid w:val="00971C0E"/>
    <w:rsid w:val="009742F6"/>
    <w:rsid w:val="00974A12"/>
    <w:rsid w:val="00980967"/>
    <w:rsid w:val="00984BB1"/>
    <w:rsid w:val="009859F9"/>
    <w:rsid w:val="00987445"/>
    <w:rsid w:val="00993885"/>
    <w:rsid w:val="00993C80"/>
    <w:rsid w:val="00993E51"/>
    <w:rsid w:val="009A0E7A"/>
    <w:rsid w:val="009A17B9"/>
    <w:rsid w:val="009A3A30"/>
    <w:rsid w:val="009A5FB9"/>
    <w:rsid w:val="009A7745"/>
    <w:rsid w:val="009B046F"/>
    <w:rsid w:val="009B2093"/>
    <w:rsid w:val="009B20D7"/>
    <w:rsid w:val="009B3647"/>
    <w:rsid w:val="009B3F8D"/>
    <w:rsid w:val="009C0452"/>
    <w:rsid w:val="009C0CD4"/>
    <w:rsid w:val="009C37FE"/>
    <w:rsid w:val="009C6893"/>
    <w:rsid w:val="009D1643"/>
    <w:rsid w:val="009D2F2D"/>
    <w:rsid w:val="009D6971"/>
    <w:rsid w:val="009D6CB5"/>
    <w:rsid w:val="009D7737"/>
    <w:rsid w:val="009E05E8"/>
    <w:rsid w:val="009E0811"/>
    <w:rsid w:val="009E0B17"/>
    <w:rsid w:val="009E21E7"/>
    <w:rsid w:val="009E2CA8"/>
    <w:rsid w:val="009F23C8"/>
    <w:rsid w:val="009F3E25"/>
    <w:rsid w:val="009F76FD"/>
    <w:rsid w:val="009F7840"/>
    <w:rsid w:val="00A029FE"/>
    <w:rsid w:val="00A0496E"/>
    <w:rsid w:val="00A04C7E"/>
    <w:rsid w:val="00A058E2"/>
    <w:rsid w:val="00A12902"/>
    <w:rsid w:val="00A13586"/>
    <w:rsid w:val="00A13B21"/>
    <w:rsid w:val="00A14887"/>
    <w:rsid w:val="00A16C45"/>
    <w:rsid w:val="00A23C4B"/>
    <w:rsid w:val="00A25B4C"/>
    <w:rsid w:val="00A25E0A"/>
    <w:rsid w:val="00A26194"/>
    <w:rsid w:val="00A2658B"/>
    <w:rsid w:val="00A3120D"/>
    <w:rsid w:val="00A31B3C"/>
    <w:rsid w:val="00A334F8"/>
    <w:rsid w:val="00A35413"/>
    <w:rsid w:val="00A35995"/>
    <w:rsid w:val="00A363F3"/>
    <w:rsid w:val="00A36AF4"/>
    <w:rsid w:val="00A36BC0"/>
    <w:rsid w:val="00A405EB"/>
    <w:rsid w:val="00A456A1"/>
    <w:rsid w:val="00A47143"/>
    <w:rsid w:val="00A47230"/>
    <w:rsid w:val="00A522E2"/>
    <w:rsid w:val="00A524CF"/>
    <w:rsid w:val="00A52663"/>
    <w:rsid w:val="00A5504D"/>
    <w:rsid w:val="00A55B85"/>
    <w:rsid w:val="00A55DBF"/>
    <w:rsid w:val="00A601E1"/>
    <w:rsid w:val="00A63776"/>
    <w:rsid w:val="00A66A5A"/>
    <w:rsid w:val="00A6728E"/>
    <w:rsid w:val="00A7086B"/>
    <w:rsid w:val="00A722C3"/>
    <w:rsid w:val="00A73201"/>
    <w:rsid w:val="00A747D9"/>
    <w:rsid w:val="00A758C6"/>
    <w:rsid w:val="00A8632C"/>
    <w:rsid w:val="00A87261"/>
    <w:rsid w:val="00A90B1C"/>
    <w:rsid w:val="00A93D16"/>
    <w:rsid w:val="00A96B7F"/>
    <w:rsid w:val="00AA1BF3"/>
    <w:rsid w:val="00AA2293"/>
    <w:rsid w:val="00AA39A3"/>
    <w:rsid w:val="00AA4987"/>
    <w:rsid w:val="00AA668D"/>
    <w:rsid w:val="00AA7CF2"/>
    <w:rsid w:val="00AB0EE5"/>
    <w:rsid w:val="00AB5845"/>
    <w:rsid w:val="00AB5E6F"/>
    <w:rsid w:val="00AC1071"/>
    <w:rsid w:val="00AC2113"/>
    <w:rsid w:val="00AC673E"/>
    <w:rsid w:val="00AC719D"/>
    <w:rsid w:val="00AC7F1C"/>
    <w:rsid w:val="00AD383C"/>
    <w:rsid w:val="00AD402E"/>
    <w:rsid w:val="00AD4149"/>
    <w:rsid w:val="00AD4FDC"/>
    <w:rsid w:val="00AD6750"/>
    <w:rsid w:val="00AD7540"/>
    <w:rsid w:val="00AE0288"/>
    <w:rsid w:val="00AE18D7"/>
    <w:rsid w:val="00AE2DF6"/>
    <w:rsid w:val="00AE4A61"/>
    <w:rsid w:val="00AE517C"/>
    <w:rsid w:val="00AE6F5B"/>
    <w:rsid w:val="00AE7CD6"/>
    <w:rsid w:val="00AF38DF"/>
    <w:rsid w:val="00AF3A63"/>
    <w:rsid w:val="00AF45DC"/>
    <w:rsid w:val="00AF6624"/>
    <w:rsid w:val="00AF72EE"/>
    <w:rsid w:val="00B0173B"/>
    <w:rsid w:val="00B03F2E"/>
    <w:rsid w:val="00B04D4A"/>
    <w:rsid w:val="00B059D5"/>
    <w:rsid w:val="00B060FA"/>
    <w:rsid w:val="00B0657D"/>
    <w:rsid w:val="00B07C95"/>
    <w:rsid w:val="00B119B9"/>
    <w:rsid w:val="00B122FA"/>
    <w:rsid w:val="00B15D94"/>
    <w:rsid w:val="00B176C7"/>
    <w:rsid w:val="00B215FD"/>
    <w:rsid w:val="00B21754"/>
    <w:rsid w:val="00B21B25"/>
    <w:rsid w:val="00B2215C"/>
    <w:rsid w:val="00B2794E"/>
    <w:rsid w:val="00B30762"/>
    <w:rsid w:val="00B32480"/>
    <w:rsid w:val="00B417A4"/>
    <w:rsid w:val="00B45274"/>
    <w:rsid w:val="00B45EAD"/>
    <w:rsid w:val="00B52158"/>
    <w:rsid w:val="00B523A0"/>
    <w:rsid w:val="00B54EE0"/>
    <w:rsid w:val="00B55B8B"/>
    <w:rsid w:val="00B60E72"/>
    <w:rsid w:val="00B64188"/>
    <w:rsid w:val="00B644D1"/>
    <w:rsid w:val="00B7080A"/>
    <w:rsid w:val="00B81633"/>
    <w:rsid w:val="00B87DFB"/>
    <w:rsid w:val="00B91A46"/>
    <w:rsid w:val="00B95070"/>
    <w:rsid w:val="00B9782F"/>
    <w:rsid w:val="00BA150E"/>
    <w:rsid w:val="00BA15BC"/>
    <w:rsid w:val="00BA1AF9"/>
    <w:rsid w:val="00BA393D"/>
    <w:rsid w:val="00BA51A0"/>
    <w:rsid w:val="00BA53B3"/>
    <w:rsid w:val="00BA711A"/>
    <w:rsid w:val="00BB27B5"/>
    <w:rsid w:val="00BB540D"/>
    <w:rsid w:val="00BB6C01"/>
    <w:rsid w:val="00BB6CD7"/>
    <w:rsid w:val="00BB6D75"/>
    <w:rsid w:val="00BB7043"/>
    <w:rsid w:val="00BC4E88"/>
    <w:rsid w:val="00BC62EC"/>
    <w:rsid w:val="00BC67FB"/>
    <w:rsid w:val="00BD6810"/>
    <w:rsid w:val="00BE272B"/>
    <w:rsid w:val="00BE369F"/>
    <w:rsid w:val="00BE4A8B"/>
    <w:rsid w:val="00BE4F5F"/>
    <w:rsid w:val="00BE556B"/>
    <w:rsid w:val="00BE66C4"/>
    <w:rsid w:val="00BE78DE"/>
    <w:rsid w:val="00BF046B"/>
    <w:rsid w:val="00BF0866"/>
    <w:rsid w:val="00BF3996"/>
    <w:rsid w:val="00BF4175"/>
    <w:rsid w:val="00BF5A0D"/>
    <w:rsid w:val="00BF5ECC"/>
    <w:rsid w:val="00BF6516"/>
    <w:rsid w:val="00BF7C41"/>
    <w:rsid w:val="00C0642C"/>
    <w:rsid w:val="00C07246"/>
    <w:rsid w:val="00C07EAE"/>
    <w:rsid w:val="00C10D75"/>
    <w:rsid w:val="00C15146"/>
    <w:rsid w:val="00C15C6A"/>
    <w:rsid w:val="00C1773B"/>
    <w:rsid w:val="00C25C7E"/>
    <w:rsid w:val="00C30740"/>
    <w:rsid w:val="00C31A42"/>
    <w:rsid w:val="00C32DFA"/>
    <w:rsid w:val="00C34574"/>
    <w:rsid w:val="00C34CE7"/>
    <w:rsid w:val="00C34D7C"/>
    <w:rsid w:val="00C35095"/>
    <w:rsid w:val="00C35313"/>
    <w:rsid w:val="00C37576"/>
    <w:rsid w:val="00C4234E"/>
    <w:rsid w:val="00C45547"/>
    <w:rsid w:val="00C46229"/>
    <w:rsid w:val="00C4625F"/>
    <w:rsid w:val="00C51769"/>
    <w:rsid w:val="00C51772"/>
    <w:rsid w:val="00C545D4"/>
    <w:rsid w:val="00C54F3B"/>
    <w:rsid w:val="00C576FE"/>
    <w:rsid w:val="00C5799F"/>
    <w:rsid w:val="00C57EAF"/>
    <w:rsid w:val="00C60741"/>
    <w:rsid w:val="00C60FF2"/>
    <w:rsid w:val="00C61CA8"/>
    <w:rsid w:val="00C6316B"/>
    <w:rsid w:val="00C64BA2"/>
    <w:rsid w:val="00C65405"/>
    <w:rsid w:val="00C670B9"/>
    <w:rsid w:val="00C70EDA"/>
    <w:rsid w:val="00C730A0"/>
    <w:rsid w:val="00C74CC8"/>
    <w:rsid w:val="00C7529C"/>
    <w:rsid w:val="00C75BD4"/>
    <w:rsid w:val="00C81E6D"/>
    <w:rsid w:val="00C87839"/>
    <w:rsid w:val="00C93DC6"/>
    <w:rsid w:val="00C949B5"/>
    <w:rsid w:val="00C95CB5"/>
    <w:rsid w:val="00C96E3B"/>
    <w:rsid w:val="00C97289"/>
    <w:rsid w:val="00CA2527"/>
    <w:rsid w:val="00CA3006"/>
    <w:rsid w:val="00CB1DD8"/>
    <w:rsid w:val="00CB28CD"/>
    <w:rsid w:val="00CB476A"/>
    <w:rsid w:val="00CB7B3C"/>
    <w:rsid w:val="00CC705F"/>
    <w:rsid w:val="00CC786A"/>
    <w:rsid w:val="00CD05DA"/>
    <w:rsid w:val="00CD05F1"/>
    <w:rsid w:val="00CD0625"/>
    <w:rsid w:val="00CD0F7B"/>
    <w:rsid w:val="00CD159C"/>
    <w:rsid w:val="00CD28FC"/>
    <w:rsid w:val="00CE0D33"/>
    <w:rsid w:val="00CE1175"/>
    <w:rsid w:val="00CE5CE2"/>
    <w:rsid w:val="00CE6EA2"/>
    <w:rsid w:val="00CE7F70"/>
    <w:rsid w:val="00CF094F"/>
    <w:rsid w:val="00CF173E"/>
    <w:rsid w:val="00CF231E"/>
    <w:rsid w:val="00CF3B9F"/>
    <w:rsid w:val="00CF5D87"/>
    <w:rsid w:val="00CF7118"/>
    <w:rsid w:val="00CF7B83"/>
    <w:rsid w:val="00CF7F3E"/>
    <w:rsid w:val="00D12B8E"/>
    <w:rsid w:val="00D15833"/>
    <w:rsid w:val="00D16BAB"/>
    <w:rsid w:val="00D173AC"/>
    <w:rsid w:val="00D20DF8"/>
    <w:rsid w:val="00D213A4"/>
    <w:rsid w:val="00D21B28"/>
    <w:rsid w:val="00D26356"/>
    <w:rsid w:val="00D272D9"/>
    <w:rsid w:val="00D30DFC"/>
    <w:rsid w:val="00D33DF6"/>
    <w:rsid w:val="00D34739"/>
    <w:rsid w:val="00D3609C"/>
    <w:rsid w:val="00D36103"/>
    <w:rsid w:val="00D41AD0"/>
    <w:rsid w:val="00D4377F"/>
    <w:rsid w:val="00D4628C"/>
    <w:rsid w:val="00D47B4E"/>
    <w:rsid w:val="00D500CD"/>
    <w:rsid w:val="00D508B5"/>
    <w:rsid w:val="00D52E65"/>
    <w:rsid w:val="00D56E5F"/>
    <w:rsid w:val="00D573B0"/>
    <w:rsid w:val="00D57BE6"/>
    <w:rsid w:val="00D6275F"/>
    <w:rsid w:val="00D72AD2"/>
    <w:rsid w:val="00D73A67"/>
    <w:rsid w:val="00D74CFD"/>
    <w:rsid w:val="00D76920"/>
    <w:rsid w:val="00D771D4"/>
    <w:rsid w:val="00D80A9E"/>
    <w:rsid w:val="00D81AED"/>
    <w:rsid w:val="00D83761"/>
    <w:rsid w:val="00D84010"/>
    <w:rsid w:val="00D84EE6"/>
    <w:rsid w:val="00D86010"/>
    <w:rsid w:val="00D86C59"/>
    <w:rsid w:val="00D86FA9"/>
    <w:rsid w:val="00D87071"/>
    <w:rsid w:val="00D908BD"/>
    <w:rsid w:val="00D95B15"/>
    <w:rsid w:val="00D95F97"/>
    <w:rsid w:val="00DA154F"/>
    <w:rsid w:val="00DA2C61"/>
    <w:rsid w:val="00DA32AE"/>
    <w:rsid w:val="00DA495A"/>
    <w:rsid w:val="00DA4AF0"/>
    <w:rsid w:val="00DB45CB"/>
    <w:rsid w:val="00DB6032"/>
    <w:rsid w:val="00DC061A"/>
    <w:rsid w:val="00DC2865"/>
    <w:rsid w:val="00DC3EF1"/>
    <w:rsid w:val="00DC68A0"/>
    <w:rsid w:val="00DC72D3"/>
    <w:rsid w:val="00DC76D9"/>
    <w:rsid w:val="00DD0FC3"/>
    <w:rsid w:val="00DD2239"/>
    <w:rsid w:val="00DD2DCC"/>
    <w:rsid w:val="00DD31D6"/>
    <w:rsid w:val="00DD3D06"/>
    <w:rsid w:val="00DE1378"/>
    <w:rsid w:val="00DE49F1"/>
    <w:rsid w:val="00DE7A59"/>
    <w:rsid w:val="00DF21C7"/>
    <w:rsid w:val="00DF2BA0"/>
    <w:rsid w:val="00DF5E6D"/>
    <w:rsid w:val="00E00F89"/>
    <w:rsid w:val="00E02AC1"/>
    <w:rsid w:val="00E05F75"/>
    <w:rsid w:val="00E0720C"/>
    <w:rsid w:val="00E07697"/>
    <w:rsid w:val="00E07CE7"/>
    <w:rsid w:val="00E10D0F"/>
    <w:rsid w:val="00E136C6"/>
    <w:rsid w:val="00E1454C"/>
    <w:rsid w:val="00E15ED3"/>
    <w:rsid w:val="00E22F1B"/>
    <w:rsid w:val="00E257DC"/>
    <w:rsid w:val="00E27896"/>
    <w:rsid w:val="00E30E41"/>
    <w:rsid w:val="00E30F4C"/>
    <w:rsid w:val="00E32BF2"/>
    <w:rsid w:val="00E3798A"/>
    <w:rsid w:val="00E42CB0"/>
    <w:rsid w:val="00E4545A"/>
    <w:rsid w:val="00E46E84"/>
    <w:rsid w:val="00E547FE"/>
    <w:rsid w:val="00E55706"/>
    <w:rsid w:val="00E5715E"/>
    <w:rsid w:val="00E60EE3"/>
    <w:rsid w:val="00E634CB"/>
    <w:rsid w:val="00E65C3D"/>
    <w:rsid w:val="00E67496"/>
    <w:rsid w:val="00E72ACD"/>
    <w:rsid w:val="00E73563"/>
    <w:rsid w:val="00E741FF"/>
    <w:rsid w:val="00E765A9"/>
    <w:rsid w:val="00E7775F"/>
    <w:rsid w:val="00E807E4"/>
    <w:rsid w:val="00E83D7B"/>
    <w:rsid w:val="00E858FF"/>
    <w:rsid w:val="00E85D99"/>
    <w:rsid w:val="00E8656B"/>
    <w:rsid w:val="00E87DD1"/>
    <w:rsid w:val="00E904B4"/>
    <w:rsid w:val="00E92E16"/>
    <w:rsid w:val="00E93388"/>
    <w:rsid w:val="00E93FA3"/>
    <w:rsid w:val="00E96319"/>
    <w:rsid w:val="00E97D24"/>
    <w:rsid w:val="00EA0BE0"/>
    <w:rsid w:val="00EA0D5B"/>
    <w:rsid w:val="00EA1C42"/>
    <w:rsid w:val="00EA4909"/>
    <w:rsid w:val="00EA54DF"/>
    <w:rsid w:val="00EA6643"/>
    <w:rsid w:val="00EA6F94"/>
    <w:rsid w:val="00EA7DD0"/>
    <w:rsid w:val="00EB0553"/>
    <w:rsid w:val="00EB07DD"/>
    <w:rsid w:val="00EB099C"/>
    <w:rsid w:val="00EB5EA7"/>
    <w:rsid w:val="00EB6A42"/>
    <w:rsid w:val="00EC13FC"/>
    <w:rsid w:val="00EC166A"/>
    <w:rsid w:val="00EC211A"/>
    <w:rsid w:val="00EC3558"/>
    <w:rsid w:val="00EC475A"/>
    <w:rsid w:val="00EC5526"/>
    <w:rsid w:val="00ED04FE"/>
    <w:rsid w:val="00ED0748"/>
    <w:rsid w:val="00ED499F"/>
    <w:rsid w:val="00ED5257"/>
    <w:rsid w:val="00ED708A"/>
    <w:rsid w:val="00ED7F7C"/>
    <w:rsid w:val="00EE2596"/>
    <w:rsid w:val="00EE6DD8"/>
    <w:rsid w:val="00EE7948"/>
    <w:rsid w:val="00EF481A"/>
    <w:rsid w:val="00F00661"/>
    <w:rsid w:val="00F00B7A"/>
    <w:rsid w:val="00F00D21"/>
    <w:rsid w:val="00F01778"/>
    <w:rsid w:val="00F021C1"/>
    <w:rsid w:val="00F02F79"/>
    <w:rsid w:val="00F031EB"/>
    <w:rsid w:val="00F05B87"/>
    <w:rsid w:val="00F05FEF"/>
    <w:rsid w:val="00F06041"/>
    <w:rsid w:val="00F10A77"/>
    <w:rsid w:val="00F10B4D"/>
    <w:rsid w:val="00F10B50"/>
    <w:rsid w:val="00F16B6D"/>
    <w:rsid w:val="00F179BC"/>
    <w:rsid w:val="00F201E9"/>
    <w:rsid w:val="00F20344"/>
    <w:rsid w:val="00F22445"/>
    <w:rsid w:val="00F24199"/>
    <w:rsid w:val="00F25156"/>
    <w:rsid w:val="00F33DF4"/>
    <w:rsid w:val="00F3688D"/>
    <w:rsid w:val="00F40303"/>
    <w:rsid w:val="00F40F06"/>
    <w:rsid w:val="00F43757"/>
    <w:rsid w:val="00F47E6E"/>
    <w:rsid w:val="00F50319"/>
    <w:rsid w:val="00F50545"/>
    <w:rsid w:val="00F50633"/>
    <w:rsid w:val="00F514C4"/>
    <w:rsid w:val="00F530E4"/>
    <w:rsid w:val="00F54322"/>
    <w:rsid w:val="00F56C59"/>
    <w:rsid w:val="00F56F6E"/>
    <w:rsid w:val="00F57D44"/>
    <w:rsid w:val="00F61FE8"/>
    <w:rsid w:val="00F62D39"/>
    <w:rsid w:val="00F62DDB"/>
    <w:rsid w:val="00F63BA5"/>
    <w:rsid w:val="00F671E6"/>
    <w:rsid w:val="00F71124"/>
    <w:rsid w:val="00F745C9"/>
    <w:rsid w:val="00F76B02"/>
    <w:rsid w:val="00F7739F"/>
    <w:rsid w:val="00F77440"/>
    <w:rsid w:val="00F80A6E"/>
    <w:rsid w:val="00F81698"/>
    <w:rsid w:val="00F817B6"/>
    <w:rsid w:val="00F81801"/>
    <w:rsid w:val="00F81F3C"/>
    <w:rsid w:val="00F82138"/>
    <w:rsid w:val="00F82653"/>
    <w:rsid w:val="00F829AF"/>
    <w:rsid w:val="00F868F0"/>
    <w:rsid w:val="00F86B63"/>
    <w:rsid w:val="00F94A94"/>
    <w:rsid w:val="00F95BE0"/>
    <w:rsid w:val="00F95C7C"/>
    <w:rsid w:val="00F960CA"/>
    <w:rsid w:val="00F97B7E"/>
    <w:rsid w:val="00FA20EB"/>
    <w:rsid w:val="00FB2ACD"/>
    <w:rsid w:val="00FB2FD7"/>
    <w:rsid w:val="00FB41E8"/>
    <w:rsid w:val="00FB5826"/>
    <w:rsid w:val="00FB5E21"/>
    <w:rsid w:val="00FB5FAB"/>
    <w:rsid w:val="00FC194E"/>
    <w:rsid w:val="00FC4A1A"/>
    <w:rsid w:val="00FE0260"/>
    <w:rsid w:val="00FE1CBE"/>
    <w:rsid w:val="00FE2080"/>
    <w:rsid w:val="00FE45EA"/>
    <w:rsid w:val="00FE6A51"/>
    <w:rsid w:val="00FE7076"/>
    <w:rsid w:val="00FF30A4"/>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3CE2"/>
  <w15:docId w15:val="{32B76AE9-3899-514E-AAF9-1ABD781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C4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C41"/>
    <w:rPr>
      <w:u w:val="single"/>
    </w:rPr>
  </w:style>
  <w:style w:type="paragraph" w:customStyle="1" w:styleId="HeaderFooter">
    <w:name w:val="Header &amp; Footer"/>
    <w:rsid w:val="00BF7C41"/>
    <w:pPr>
      <w:tabs>
        <w:tab w:val="right" w:pos="9020"/>
      </w:tabs>
    </w:pPr>
    <w:rPr>
      <w:rFonts w:ascii="Helvetica Neue" w:hAnsi="Helvetica Neue" w:cs="Arial Unicode MS"/>
      <w:color w:val="000000"/>
      <w:sz w:val="24"/>
      <w:szCs w:val="24"/>
    </w:rPr>
  </w:style>
  <w:style w:type="paragraph" w:styleId="Footer">
    <w:name w:val="footer"/>
    <w:rsid w:val="00BF7C41"/>
    <w:pPr>
      <w:tabs>
        <w:tab w:val="center" w:pos="4513"/>
        <w:tab w:val="right" w:pos="9026"/>
      </w:tabs>
      <w:ind w:left="714" w:hanging="357"/>
      <w:jc w:val="both"/>
    </w:pPr>
    <w:rPr>
      <w:rFonts w:cs="Arial Unicode MS"/>
      <w:color w:val="000000"/>
      <w:sz w:val="24"/>
      <w:szCs w:val="24"/>
      <w:u w:color="000000"/>
      <w:lang w:val="en-US"/>
    </w:rPr>
  </w:style>
  <w:style w:type="paragraph" w:customStyle="1" w:styleId="Body">
    <w:name w:val="Body"/>
    <w:rsid w:val="00BF7C41"/>
    <w:pPr>
      <w:ind w:left="714" w:hanging="357"/>
      <w:jc w:val="both"/>
    </w:pPr>
    <w:rPr>
      <w:rFonts w:eastAsia="Times New Roman"/>
      <w:color w:val="000000"/>
      <w:sz w:val="24"/>
      <w:szCs w:val="24"/>
      <w:u w:color="000000"/>
    </w:rPr>
  </w:style>
  <w:style w:type="paragraph" w:styleId="ListParagraph">
    <w:name w:val="List Paragraph"/>
    <w:uiPriority w:val="34"/>
    <w:qFormat/>
    <w:rsid w:val="00BF7C41"/>
    <w:pPr>
      <w:ind w:left="720" w:hanging="357"/>
      <w:jc w:val="both"/>
    </w:pPr>
    <w:rPr>
      <w:rFonts w:ascii="Calibri" w:eastAsia="Calibri" w:hAnsi="Calibri" w:cs="Calibri"/>
      <w:color w:val="000000"/>
      <w:sz w:val="22"/>
      <w:szCs w:val="22"/>
      <w:u w:color="000000"/>
      <w:lang w:val="en-US"/>
    </w:rPr>
  </w:style>
  <w:style w:type="paragraph" w:customStyle="1" w:styleId="BodyAA">
    <w:name w:val="Body A A"/>
    <w:rsid w:val="00BF7C41"/>
    <w:pPr>
      <w:ind w:left="714" w:hanging="357"/>
      <w:jc w:val="both"/>
    </w:pPr>
    <w:rPr>
      <w:rFonts w:ascii="Calibri" w:eastAsia="Calibri" w:hAnsi="Calibri" w:cs="Calibri"/>
      <w:color w:val="000000"/>
      <w:sz w:val="22"/>
      <w:szCs w:val="22"/>
      <w:u w:color="000000"/>
      <w:lang w:val="en-US"/>
    </w:rPr>
  </w:style>
  <w:style w:type="paragraph" w:customStyle="1" w:styleId="BodyA">
    <w:name w:val="Body A"/>
    <w:rsid w:val="00BF7C41"/>
    <w:pPr>
      <w:ind w:left="714" w:hanging="357"/>
      <w:jc w:val="both"/>
    </w:pPr>
    <w:rPr>
      <w:rFonts w:ascii="Calibri" w:hAnsi="Calibri" w:cs="Arial Unicode MS"/>
      <w:color w:val="000000"/>
      <w:sz w:val="22"/>
      <w:szCs w:val="22"/>
      <w:u w:color="000000"/>
      <w:lang w:val="en-US"/>
    </w:rPr>
  </w:style>
  <w:style w:type="numbering" w:customStyle="1" w:styleId="ImportedStyle1">
    <w:name w:val="Imported Style 1"/>
    <w:rsid w:val="00BF7C41"/>
    <w:pPr>
      <w:numPr>
        <w:numId w:val="1"/>
      </w:numPr>
    </w:pPr>
  </w:style>
  <w:style w:type="paragraph" w:styleId="BalloonText">
    <w:name w:val="Balloon Text"/>
    <w:basedOn w:val="Normal"/>
    <w:link w:val="BalloonTextChar"/>
    <w:uiPriority w:val="99"/>
    <w:semiHidden/>
    <w:unhideWhenUsed/>
    <w:rsid w:val="00D573B0"/>
    <w:rPr>
      <w:rFonts w:ascii="Tahoma" w:hAnsi="Tahoma" w:cs="Tahoma"/>
      <w:sz w:val="16"/>
      <w:szCs w:val="16"/>
    </w:rPr>
  </w:style>
  <w:style w:type="character" w:customStyle="1" w:styleId="BalloonTextChar">
    <w:name w:val="Balloon Text Char"/>
    <w:basedOn w:val="DefaultParagraphFont"/>
    <w:link w:val="BalloonText"/>
    <w:uiPriority w:val="99"/>
    <w:semiHidden/>
    <w:rsid w:val="00D573B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C76D9"/>
    <w:rPr>
      <w:sz w:val="16"/>
      <w:szCs w:val="16"/>
    </w:rPr>
  </w:style>
  <w:style w:type="paragraph" w:styleId="CommentText">
    <w:name w:val="annotation text"/>
    <w:basedOn w:val="Normal"/>
    <w:link w:val="CommentTextChar"/>
    <w:uiPriority w:val="99"/>
    <w:semiHidden/>
    <w:unhideWhenUsed/>
    <w:rsid w:val="00DC76D9"/>
    <w:rPr>
      <w:sz w:val="20"/>
      <w:szCs w:val="20"/>
    </w:rPr>
  </w:style>
  <w:style w:type="character" w:customStyle="1" w:styleId="CommentTextChar">
    <w:name w:val="Comment Text Char"/>
    <w:basedOn w:val="DefaultParagraphFont"/>
    <w:link w:val="CommentText"/>
    <w:uiPriority w:val="99"/>
    <w:semiHidden/>
    <w:rsid w:val="00DC76D9"/>
    <w:rPr>
      <w:lang w:eastAsia="en-US"/>
    </w:rPr>
  </w:style>
  <w:style w:type="paragraph" w:styleId="CommentSubject">
    <w:name w:val="annotation subject"/>
    <w:basedOn w:val="CommentText"/>
    <w:next w:val="CommentText"/>
    <w:link w:val="CommentSubjectChar"/>
    <w:uiPriority w:val="99"/>
    <w:semiHidden/>
    <w:unhideWhenUsed/>
    <w:rsid w:val="00DC76D9"/>
    <w:rPr>
      <w:b/>
      <w:bCs/>
    </w:rPr>
  </w:style>
  <w:style w:type="character" w:customStyle="1" w:styleId="CommentSubjectChar">
    <w:name w:val="Comment Subject Char"/>
    <w:basedOn w:val="CommentTextChar"/>
    <w:link w:val="CommentSubject"/>
    <w:uiPriority w:val="99"/>
    <w:semiHidden/>
    <w:rsid w:val="00DC76D9"/>
    <w:rPr>
      <w:b/>
      <w:bCs/>
      <w:lang w:eastAsia="en-US"/>
    </w:rPr>
  </w:style>
  <w:style w:type="paragraph" w:styleId="Header">
    <w:name w:val="header"/>
    <w:basedOn w:val="Normal"/>
    <w:link w:val="HeaderChar"/>
    <w:uiPriority w:val="99"/>
    <w:unhideWhenUsed/>
    <w:rsid w:val="00F3688D"/>
    <w:pPr>
      <w:tabs>
        <w:tab w:val="center" w:pos="4680"/>
        <w:tab w:val="right" w:pos="9360"/>
      </w:tabs>
    </w:pPr>
  </w:style>
  <w:style w:type="character" w:customStyle="1" w:styleId="HeaderChar">
    <w:name w:val="Header Char"/>
    <w:basedOn w:val="DefaultParagraphFont"/>
    <w:link w:val="Header"/>
    <w:uiPriority w:val="99"/>
    <w:rsid w:val="00F3688D"/>
    <w:rPr>
      <w:sz w:val="24"/>
      <w:szCs w:val="24"/>
      <w:lang w:eastAsia="en-US"/>
    </w:rPr>
  </w:style>
  <w:style w:type="paragraph" w:customStyle="1" w:styleId="BodyAB">
    <w:name w:val="Body A B"/>
    <w:rsid w:val="00E3798A"/>
    <w:pPr>
      <w:ind w:left="714" w:hanging="357"/>
      <w:jc w:val="both"/>
    </w:pPr>
    <w:rPr>
      <w:rFonts w:ascii="Calibri" w:hAnsi="Calibri" w:cs="Arial Unicode MS"/>
      <w:color w:val="000000"/>
      <w:sz w:val="22"/>
      <w:szCs w:val="22"/>
      <w:u w:color="000000"/>
      <w:lang w:val="en-US"/>
    </w:rPr>
  </w:style>
  <w:style w:type="paragraph" w:styleId="Revision">
    <w:name w:val="Revision"/>
    <w:hidden/>
    <w:uiPriority w:val="99"/>
    <w:semiHidden/>
    <w:rsid w:val="00C95C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m-8396846513928211780msolistparagraph">
    <w:name w:val="m_-8396846513928211780msolistparagraph"/>
    <w:basedOn w:val="Normal"/>
    <w:rsid w:val="00C9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NormalWeb">
    <w:name w:val="Normal (Web)"/>
    <w:basedOn w:val="Normal"/>
    <w:uiPriority w:val="99"/>
    <w:unhideWhenUsed/>
    <w:rsid w:val="00F05B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318">
      <w:bodyDiv w:val="1"/>
      <w:marLeft w:val="0"/>
      <w:marRight w:val="0"/>
      <w:marTop w:val="0"/>
      <w:marBottom w:val="0"/>
      <w:divBdr>
        <w:top w:val="none" w:sz="0" w:space="0" w:color="auto"/>
        <w:left w:val="none" w:sz="0" w:space="0" w:color="auto"/>
        <w:bottom w:val="none" w:sz="0" w:space="0" w:color="auto"/>
        <w:right w:val="none" w:sz="0" w:space="0" w:color="auto"/>
      </w:divBdr>
      <w:divsChild>
        <w:div w:id="313223439">
          <w:marLeft w:val="0"/>
          <w:marRight w:val="0"/>
          <w:marTop w:val="0"/>
          <w:marBottom w:val="0"/>
          <w:divBdr>
            <w:top w:val="none" w:sz="0" w:space="0" w:color="auto"/>
            <w:left w:val="none" w:sz="0" w:space="0" w:color="auto"/>
            <w:bottom w:val="none" w:sz="0" w:space="0" w:color="auto"/>
            <w:right w:val="none" w:sz="0" w:space="0" w:color="auto"/>
          </w:divBdr>
          <w:divsChild>
            <w:div w:id="429738850">
              <w:marLeft w:val="0"/>
              <w:marRight w:val="0"/>
              <w:marTop w:val="0"/>
              <w:marBottom w:val="0"/>
              <w:divBdr>
                <w:top w:val="none" w:sz="0" w:space="0" w:color="auto"/>
                <w:left w:val="none" w:sz="0" w:space="0" w:color="auto"/>
                <w:bottom w:val="none" w:sz="0" w:space="0" w:color="auto"/>
                <w:right w:val="none" w:sz="0" w:space="0" w:color="auto"/>
              </w:divBdr>
              <w:divsChild>
                <w:div w:id="7302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8805">
      <w:bodyDiv w:val="1"/>
      <w:marLeft w:val="0"/>
      <w:marRight w:val="0"/>
      <w:marTop w:val="0"/>
      <w:marBottom w:val="0"/>
      <w:divBdr>
        <w:top w:val="none" w:sz="0" w:space="0" w:color="auto"/>
        <w:left w:val="none" w:sz="0" w:space="0" w:color="auto"/>
        <w:bottom w:val="none" w:sz="0" w:space="0" w:color="auto"/>
        <w:right w:val="none" w:sz="0" w:space="0" w:color="auto"/>
      </w:divBdr>
    </w:div>
    <w:div w:id="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012103613">
          <w:marLeft w:val="0"/>
          <w:marRight w:val="0"/>
          <w:marTop w:val="0"/>
          <w:marBottom w:val="0"/>
          <w:divBdr>
            <w:top w:val="none" w:sz="0" w:space="0" w:color="auto"/>
            <w:left w:val="none" w:sz="0" w:space="0" w:color="auto"/>
            <w:bottom w:val="none" w:sz="0" w:space="0" w:color="auto"/>
            <w:right w:val="none" w:sz="0" w:space="0" w:color="auto"/>
          </w:divBdr>
          <w:divsChild>
            <w:div w:id="259722963">
              <w:marLeft w:val="0"/>
              <w:marRight w:val="0"/>
              <w:marTop w:val="0"/>
              <w:marBottom w:val="0"/>
              <w:divBdr>
                <w:top w:val="none" w:sz="0" w:space="0" w:color="auto"/>
                <w:left w:val="none" w:sz="0" w:space="0" w:color="auto"/>
                <w:bottom w:val="none" w:sz="0" w:space="0" w:color="auto"/>
                <w:right w:val="none" w:sz="0" w:space="0" w:color="auto"/>
              </w:divBdr>
              <w:divsChild>
                <w:div w:id="1781949364">
                  <w:marLeft w:val="0"/>
                  <w:marRight w:val="0"/>
                  <w:marTop w:val="0"/>
                  <w:marBottom w:val="0"/>
                  <w:divBdr>
                    <w:top w:val="none" w:sz="0" w:space="0" w:color="auto"/>
                    <w:left w:val="none" w:sz="0" w:space="0" w:color="auto"/>
                    <w:bottom w:val="none" w:sz="0" w:space="0" w:color="auto"/>
                    <w:right w:val="none" w:sz="0" w:space="0" w:color="auto"/>
                  </w:divBdr>
                  <w:divsChild>
                    <w:div w:id="11605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95">
      <w:bodyDiv w:val="1"/>
      <w:marLeft w:val="0"/>
      <w:marRight w:val="0"/>
      <w:marTop w:val="0"/>
      <w:marBottom w:val="0"/>
      <w:divBdr>
        <w:top w:val="none" w:sz="0" w:space="0" w:color="auto"/>
        <w:left w:val="none" w:sz="0" w:space="0" w:color="auto"/>
        <w:bottom w:val="none" w:sz="0" w:space="0" w:color="auto"/>
        <w:right w:val="none" w:sz="0" w:space="0" w:color="auto"/>
      </w:divBdr>
    </w:div>
    <w:div w:id="163517544">
      <w:bodyDiv w:val="1"/>
      <w:marLeft w:val="0"/>
      <w:marRight w:val="0"/>
      <w:marTop w:val="0"/>
      <w:marBottom w:val="0"/>
      <w:divBdr>
        <w:top w:val="none" w:sz="0" w:space="0" w:color="auto"/>
        <w:left w:val="none" w:sz="0" w:space="0" w:color="auto"/>
        <w:bottom w:val="none" w:sz="0" w:space="0" w:color="auto"/>
        <w:right w:val="none" w:sz="0" w:space="0" w:color="auto"/>
      </w:divBdr>
    </w:div>
    <w:div w:id="495809117">
      <w:bodyDiv w:val="1"/>
      <w:marLeft w:val="0"/>
      <w:marRight w:val="0"/>
      <w:marTop w:val="0"/>
      <w:marBottom w:val="0"/>
      <w:divBdr>
        <w:top w:val="none" w:sz="0" w:space="0" w:color="auto"/>
        <w:left w:val="none" w:sz="0" w:space="0" w:color="auto"/>
        <w:bottom w:val="none" w:sz="0" w:space="0" w:color="auto"/>
        <w:right w:val="none" w:sz="0" w:space="0" w:color="auto"/>
      </w:divBdr>
    </w:div>
    <w:div w:id="530843458">
      <w:bodyDiv w:val="1"/>
      <w:marLeft w:val="0"/>
      <w:marRight w:val="0"/>
      <w:marTop w:val="0"/>
      <w:marBottom w:val="0"/>
      <w:divBdr>
        <w:top w:val="none" w:sz="0" w:space="0" w:color="auto"/>
        <w:left w:val="none" w:sz="0" w:space="0" w:color="auto"/>
        <w:bottom w:val="none" w:sz="0" w:space="0" w:color="auto"/>
        <w:right w:val="none" w:sz="0" w:space="0" w:color="auto"/>
      </w:divBdr>
    </w:div>
    <w:div w:id="625350537">
      <w:bodyDiv w:val="1"/>
      <w:marLeft w:val="0"/>
      <w:marRight w:val="0"/>
      <w:marTop w:val="0"/>
      <w:marBottom w:val="0"/>
      <w:divBdr>
        <w:top w:val="none" w:sz="0" w:space="0" w:color="auto"/>
        <w:left w:val="none" w:sz="0" w:space="0" w:color="auto"/>
        <w:bottom w:val="none" w:sz="0" w:space="0" w:color="auto"/>
        <w:right w:val="none" w:sz="0" w:space="0" w:color="auto"/>
      </w:divBdr>
      <w:divsChild>
        <w:div w:id="1662738733">
          <w:marLeft w:val="0"/>
          <w:marRight w:val="0"/>
          <w:marTop w:val="0"/>
          <w:marBottom w:val="0"/>
          <w:divBdr>
            <w:top w:val="none" w:sz="0" w:space="0" w:color="auto"/>
            <w:left w:val="none" w:sz="0" w:space="0" w:color="auto"/>
            <w:bottom w:val="none" w:sz="0" w:space="0" w:color="auto"/>
            <w:right w:val="none" w:sz="0" w:space="0" w:color="auto"/>
          </w:divBdr>
          <w:divsChild>
            <w:div w:id="513232837">
              <w:marLeft w:val="0"/>
              <w:marRight w:val="0"/>
              <w:marTop w:val="0"/>
              <w:marBottom w:val="0"/>
              <w:divBdr>
                <w:top w:val="none" w:sz="0" w:space="0" w:color="auto"/>
                <w:left w:val="none" w:sz="0" w:space="0" w:color="auto"/>
                <w:bottom w:val="none" w:sz="0" w:space="0" w:color="auto"/>
                <w:right w:val="none" w:sz="0" w:space="0" w:color="auto"/>
              </w:divBdr>
              <w:divsChild>
                <w:div w:id="668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57982">
      <w:bodyDiv w:val="1"/>
      <w:marLeft w:val="0"/>
      <w:marRight w:val="0"/>
      <w:marTop w:val="0"/>
      <w:marBottom w:val="0"/>
      <w:divBdr>
        <w:top w:val="none" w:sz="0" w:space="0" w:color="auto"/>
        <w:left w:val="none" w:sz="0" w:space="0" w:color="auto"/>
        <w:bottom w:val="none" w:sz="0" w:space="0" w:color="auto"/>
        <w:right w:val="none" w:sz="0" w:space="0" w:color="auto"/>
      </w:divBdr>
    </w:div>
    <w:div w:id="799307074">
      <w:bodyDiv w:val="1"/>
      <w:marLeft w:val="0"/>
      <w:marRight w:val="0"/>
      <w:marTop w:val="0"/>
      <w:marBottom w:val="0"/>
      <w:divBdr>
        <w:top w:val="none" w:sz="0" w:space="0" w:color="auto"/>
        <w:left w:val="none" w:sz="0" w:space="0" w:color="auto"/>
        <w:bottom w:val="none" w:sz="0" w:space="0" w:color="auto"/>
        <w:right w:val="none" w:sz="0" w:space="0" w:color="auto"/>
      </w:divBdr>
    </w:div>
    <w:div w:id="804856185">
      <w:bodyDiv w:val="1"/>
      <w:marLeft w:val="0"/>
      <w:marRight w:val="0"/>
      <w:marTop w:val="0"/>
      <w:marBottom w:val="0"/>
      <w:divBdr>
        <w:top w:val="none" w:sz="0" w:space="0" w:color="auto"/>
        <w:left w:val="none" w:sz="0" w:space="0" w:color="auto"/>
        <w:bottom w:val="none" w:sz="0" w:space="0" w:color="auto"/>
        <w:right w:val="none" w:sz="0" w:space="0" w:color="auto"/>
      </w:divBdr>
    </w:div>
    <w:div w:id="1031152089">
      <w:bodyDiv w:val="1"/>
      <w:marLeft w:val="0"/>
      <w:marRight w:val="0"/>
      <w:marTop w:val="0"/>
      <w:marBottom w:val="0"/>
      <w:divBdr>
        <w:top w:val="none" w:sz="0" w:space="0" w:color="auto"/>
        <w:left w:val="none" w:sz="0" w:space="0" w:color="auto"/>
        <w:bottom w:val="none" w:sz="0" w:space="0" w:color="auto"/>
        <w:right w:val="none" w:sz="0" w:space="0" w:color="auto"/>
      </w:divBdr>
    </w:div>
    <w:div w:id="1087843455">
      <w:bodyDiv w:val="1"/>
      <w:marLeft w:val="0"/>
      <w:marRight w:val="0"/>
      <w:marTop w:val="0"/>
      <w:marBottom w:val="0"/>
      <w:divBdr>
        <w:top w:val="none" w:sz="0" w:space="0" w:color="auto"/>
        <w:left w:val="none" w:sz="0" w:space="0" w:color="auto"/>
        <w:bottom w:val="none" w:sz="0" w:space="0" w:color="auto"/>
        <w:right w:val="none" w:sz="0" w:space="0" w:color="auto"/>
      </w:divBdr>
      <w:divsChild>
        <w:div w:id="44061490">
          <w:marLeft w:val="0"/>
          <w:marRight w:val="0"/>
          <w:marTop w:val="0"/>
          <w:marBottom w:val="0"/>
          <w:divBdr>
            <w:top w:val="none" w:sz="0" w:space="0" w:color="auto"/>
            <w:left w:val="none" w:sz="0" w:space="0" w:color="auto"/>
            <w:bottom w:val="none" w:sz="0" w:space="0" w:color="auto"/>
            <w:right w:val="none" w:sz="0" w:space="0" w:color="auto"/>
          </w:divBdr>
          <w:divsChild>
            <w:div w:id="342435472">
              <w:marLeft w:val="0"/>
              <w:marRight w:val="0"/>
              <w:marTop w:val="0"/>
              <w:marBottom w:val="0"/>
              <w:divBdr>
                <w:top w:val="none" w:sz="0" w:space="0" w:color="auto"/>
                <w:left w:val="none" w:sz="0" w:space="0" w:color="auto"/>
                <w:bottom w:val="none" w:sz="0" w:space="0" w:color="auto"/>
                <w:right w:val="none" w:sz="0" w:space="0" w:color="auto"/>
              </w:divBdr>
              <w:divsChild>
                <w:div w:id="1985505611">
                  <w:marLeft w:val="0"/>
                  <w:marRight w:val="0"/>
                  <w:marTop w:val="0"/>
                  <w:marBottom w:val="0"/>
                  <w:divBdr>
                    <w:top w:val="none" w:sz="0" w:space="0" w:color="auto"/>
                    <w:left w:val="none" w:sz="0" w:space="0" w:color="auto"/>
                    <w:bottom w:val="none" w:sz="0" w:space="0" w:color="auto"/>
                    <w:right w:val="none" w:sz="0" w:space="0" w:color="auto"/>
                  </w:divBdr>
                  <w:divsChild>
                    <w:div w:id="10488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52382">
      <w:bodyDiv w:val="1"/>
      <w:marLeft w:val="0"/>
      <w:marRight w:val="0"/>
      <w:marTop w:val="0"/>
      <w:marBottom w:val="0"/>
      <w:divBdr>
        <w:top w:val="none" w:sz="0" w:space="0" w:color="auto"/>
        <w:left w:val="none" w:sz="0" w:space="0" w:color="auto"/>
        <w:bottom w:val="none" w:sz="0" w:space="0" w:color="auto"/>
        <w:right w:val="none" w:sz="0" w:space="0" w:color="auto"/>
      </w:divBdr>
    </w:div>
    <w:div w:id="1335498268">
      <w:bodyDiv w:val="1"/>
      <w:marLeft w:val="0"/>
      <w:marRight w:val="0"/>
      <w:marTop w:val="0"/>
      <w:marBottom w:val="0"/>
      <w:divBdr>
        <w:top w:val="none" w:sz="0" w:space="0" w:color="auto"/>
        <w:left w:val="none" w:sz="0" w:space="0" w:color="auto"/>
        <w:bottom w:val="none" w:sz="0" w:space="0" w:color="auto"/>
        <w:right w:val="none" w:sz="0" w:space="0" w:color="auto"/>
      </w:divBdr>
      <w:divsChild>
        <w:div w:id="1425882425">
          <w:marLeft w:val="0"/>
          <w:marRight w:val="0"/>
          <w:marTop w:val="0"/>
          <w:marBottom w:val="0"/>
          <w:divBdr>
            <w:top w:val="none" w:sz="0" w:space="0" w:color="auto"/>
            <w:left w:val="none" w:sz="0" w:space="0" w:color="auto"/>
            <w:bottom w:val="none" w:sz="0" w:space="0" w:color="auto"/>
            <w:right w:val="none" w:sz="0" w:space="0" w:color="auto"/>
          </w:divBdr>
          <w:divsChild>
            <w:div w:id="548612825">
              <w:marLeft w:val="0"/>
              <w:marRight w:val="0"/>
              <w:marTop w:val="0"/>
              <w:marBottom w:val="0"/>
              <w:divBdr>
                <w:top w:val="none" w:sz="0" w:space="0" w:color="auto"/>
                <w:left w:val="none" w:sz="0" w:space="0" w:color="auto"/>
                <w:bottom w:val="none" w:sz="0" w:space="0" w:color="auto"/>
                <w:right w:val="none" w:sz="0" w:space="0" w:color="auto"/>
              </w:divBdr>
              <w:divsChild>
                <w:div w:id="123427810">
                  <w:marLeft w:val="0"/>
                  <w:marRight w:val="0"/>
                  <w:marTop w:val="0"/>
                  <w:marBottom w:val="0"/>
                  <w:divBdr>
                    <w:top w:val="none" w:sz="0" w:space="0" w:color="auto"/>
                    <w:left w:val="none" w:sz="0" w:space="0" w:color="auto"/>
                    <w:bottom w:val="none" w:sz="0" w:space="0" w:color="auto"/>
                    <w:right w:val="none" w:sz="0" w:space="0" w:color="auto"/>
                  </w:divBdr>
                  <w:divsChild>
                    <w:div w:id="4706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5805">
      <w:bodyDiv w:val="1"/>
      <w:marLeft w:val="0"/>
      <w:marRight w:val="0"/>
      <w:marTop w:val="0"/>
      <w:marBottom w:val="0"/>
      <w:divBdr>
        <w:top w:val="none" w:sz="0" w:space="0" w:color="auto"/>
        <w:left w:val="none" w:sz="0" w:space="0" w:color="auto"/>
        <w:bottom w:val="none" w:sz="0" w:space="0" w:color="auto"/>
        <w:right w:val="none" w:sz="0" w:space="0" w:color="auto"/>
      </w:divBdr>
    </w:div>
    <w:div w:id="1890142315">
      <w:bodyDiv w:val="1"/>
      <w:marLeft w:val="0"/>
      <w:marRight w:val="0"/>
      <w:marTop w:val="0"/>
      <w:marBottom w:val="0"/>
      <w:divBdr>
        <w:top w:val="none" w:sz="0" w:space="0" w:color="auto"/>
        <w:left w:val="none" w:sz="0" w:space="0" w:color="auto"/>
        <w:bottom w:val="none" w:sz="0" w:space="0" w:color="auto"/>
        <w:right w:val="none" w:sz="0" w:space="0" w:color="auto"/>
      </w:divBdr>
    </w:div>
    <w:div w:id="1894583320">
      <w:bodyDiv w:val="1"/>
      <w:marLeft w:val="0"/>
      <w:marRight w:val="0"/>
      <w:marTop w:val="0"/>
      <w:marBottom w:val="0"/>
      <w:divBdr>
        <w:top w:val="none" w:sz="0" w:space="0" w:color="auto"/>
        <w:left w:val="none" w:sz="0" w:space="0" w:color="auto"/>
        <w:bottom w:val="none" w:sz="0" w:space="0" w:color="auto"/>
        <w:right w:val="none" w:sz="0" w:space="0" w:color="auto"/>
      </w:divBdr>
    </w:div>
    <w:div w:id="1900052050">
      <w:bodyDiv w:val="1"/>
      <w:marLeft w:val="0"/>
      <w:marRight w:val="0"/>
      <w:marTop w:val="0"/>
      <w:marBottom w:val="0"/>
      <w:divBdr>
        <w:top w:val="none" w:sz="0" w:space="0" w:color="auto"/>
        <w:left w:val="none" w:sz="0" w:space="0" w:color="auto"/>
        <w:bottom w:val="none" w:sz="0" w:space="0" w:color="auto"/>
        <w:right w:val="none" w:sz="0" w:space="0" w:color="auto"/>
      </w:divBdr>
      <w:divsChild>
        <w:div w:id="328602194">
          <w:marLeft w:val="0"/>
          <w:marRight w:val="0"/>
          <w:marTop w:val="0"/>
          <w:marBottom w:val="0"/>
          <w:divBdr>
            <w:top w:val="none" w:sz="0" w:space="0" w:color="auto"/>
            <w:left w:val="none" w:sz="0" w:space="0" w:color="auto"/>
            <w:bottom w:val="none" w:sz="0" w:space="0" w:color="auto"/>
            <w:right w:val="none" w:sz="0" w:space="0" w:color="auto"/>
          </w:divBdr>
          <w:divsChild>
            <w:div w:id="8990684">
              <w:marLeft w:val="0"/>
              <w:marRight w:val="0"/>
              <w:marTop w:val="0"/>
              <w:marBottom w:val="0"/>
              <w:divBdr>
                <w:top w:val="none" w:sz="0" w:space="0" w:color="auto"/>
                <w:left w:val="none" w:sz="0" w:space="0" w:color="auto"/>
                <w:bottom w:val="none" w:sz="0" w:space="0" w:color="auto"/>
                <w:right w:val="none" w:sz="0" w:space="0" w:color="auto"/>
              </w:divBdr>
              <w:divsChild>
                <w:div w:id="1334842656">
                  <w:marLeft w:val="0"/>
                  <w:marRight w:val="0"/>
                  <w:marTop w:val="0"/>
                  <w:marBottom w:val="0"/>
                  <w:divBdr>
                    <w:top w:val="none" w:sz="0" w:space="0" w:color="auto"/>
                    <w:left w:val="none" w:sz="0" w:space="0" w:color="auto"/>
                    <w:bottom w:val="none" w:sz="0" w:space="0" w:color="auto"/>
                    <w:right w:val="none" w:sz="0" w:space="0" w:color="auto"/>
                  </w:divBdr>
                  <w:divsChild>
                    <w:div w:id="9799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041">
      <w:bodyDiv w:val="1"/>
      <w:marLeft w:val="0"/>
      <w:marRight w:val="0"/>
      <w:marTop w:val="0"/>
      <w:marBottom w:val="0"/>
      <w:divBdr>
        <w:top w:val="none" w:sz="0" w:space="0" w:color="auto"/>
        <w:left w:val="none" w:sz="0" w:space="0" w:color="auto"/>
        <w:bottom w:val="none" w:sz="0" w:space="0" w:color="auto"/>
        <w:right w:val="none" w:sz="0" w:space="0" w:color="auto"/>
      </w:divBdr>
    </w:div>
    <w:div w:id="208209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Michael Kiboino</cp:lastModifiedBy>
  <cp:revision>2</cp:revision>
  <cp:lastPrinted>2022-06-14T18:08:00Z</cp:lastPrinted>
  <dcterms:created xsi:type="dcterms:W3CDTF">2022-07-11T11:55:00Z</dcterms:created>
  <dcterms:modified xsi:type="dcterms:W3CDTF">2022-07-11T11:55:00Z</dcterms:modified>
</cp:coreProperties>
</file>