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07"/>
      </w:tblGrid>
      <w:tr w:rsidR="001F1080" w:rsidRPr="000A390C" w14:paraId="6C576F27" w14:textId="77777777" w:rsidTr="00870CCF">
        <w:trPr>
          <w:trHeight w:val="617"/>
          <w:jc w:val="center"/>
        </w:trPr>
        <w:tc>
          <w:tcPr>
            <w:tcW w:w="6607" w:type="dxa"/>
          </w:tcPr>
          <w:p w14:paraId="04D96853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bookmarkStart w:id="0" w:name="_Hlk61441151"/>
          </w:p>
          <w:p w14:paraId="2383EDF4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0A390C">
              <w:rPr>
                <w:rFonts w:ascii="Tahoma" w:hAnsi="Tahoma" w:cs="Tahoma"/>
                <w:b/>
                <w:bCs/>
                <w:noProof/>
                <w:color w:val="000000" w:themeColor="text1"/>
                <w:sz w:val="26"/>
                <w:szCs w:val="26"/>
                <w:lang w:val="en-GB" w:eastAsia="en-GB"/>
              </w:rPr>
              <w:drawing>
                <wp:inline distT="0" distB="0" distL="0" distR="0" wp14:anchorId="332F5F59" wp14:editId="56775B95">
                  <wp:extent cx="825500" cy="727075"/>
                  <wp:effectExtent l="0" t="0" r="0" b="0"/>
                  <wp:docPr id="2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78" cy="7353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A390C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                             </w:t>
            </w:r>
          </w:p>
          <w:p w14:paraId="174C6D27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6A043DE4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0A390C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  <w:t>Permanent Mission of the Republic of Kenya</w:t>
            </w:r>
          </w:p>
          <w:p w14:paraId="3FC75408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0A390C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  <w:t>United Nations Security Council</w:t>
            </w:r>
          </w:p>
          <w:p w14:paraId="5CEF8894" w14:textId="77777777" w:rsidR="001F1080" w:rsidRPr="000A390C" w:rsidRDefault="001F1080" w:rsidP="00AD6D1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0A390C">
              <w:rPr>
                <w:rFonts w:ascii="Tahoma" w:hAnsi="Tahoma" w:cs="Tahoma"/>
                <w:b/>
                <w:bCs/>
                <w:color w:val="000000" w:themeColor="text1"/>
                <w:sz w:val="26"/>
                <w:szCs w:val="26"/>
                <w:lang w:val="en-GB"/>
              </w:rPr>
              <w:t>2021-2022</w:t>
            </w:r>
          </w:p>
        </w:tc>
      </w:tr>
      <w:tr w:rsidR="001F1080" w:rsidRPr="000A390C" w14:paraId="29DF213B" w14:textId="77777777" w:rsidTr="00870CCF">
        <w:trPr>
          <w:trHeight w:val="617"/>
          <w:jc w:val="center"/>
        </w:trPr>
        <w:tc>
          <w:tcPr>
            <w:tcW w:w="6607" w:type="dxa"/>
          </w:tcPr>
          <w:p w14:paraId="71501FC1" w14:textId="77777777" w:rsidR="001F1080" w:rsidRPr="000A390C" w:rsidRDefault="001F1080" w:rsidP="000A390C">
            <w:pPr>
              <w:pStyle w:val="NoSpacing"/>
            </w:pPr>
          </w:p>
        </w:tc>
      </w:tr>
    </w:tbl>
    <w:p w14:paraId="700AA07C" w14:textId="5F3410DE" w:rsidR="001F1080" w:rsidRPr="000A390C" w:rsidRDefault="001F1080" w:rsidP="00AD6D17">
      <w:pPr>
        <w:pStyle w:val="BodyA"/>
        <w:pBdr>
          <w:bottom w:val="single" w:sz="4" w:space="1" w:color="auto"/>
        </w:pBdr>
        <w:spacing w:before="240" w:line="276" w:lineRule="auto"/>
        <w:jc w:val="center"/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</w:pPr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 xml:space="preserve">STATEMENT BY AMB. MARTIN KIMANI, </w:t>
      </w:r>
      <w:bookmarkStart w:id="1" w:name="_Hlk56188147"/>
      <w:bookmarkEnd w:id="0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 xml:space="preserve">DURING </w:t>
      </w:r>
      <w:bookmarkEnd w:id="1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THE VTC MEETING ON THE POLITICAL AND HUMANITARIAN SITUATION IN SYRIA</w:t>
      </w:r>
    </w:p>
    <w:p w14:paraId="62BB9CE5" w14:textId="2075AA76" w:rsidR="001F1080" w:rsidRPr="000A390C" w:rsidRDefault="001F1080" w:rsidP="00AD6D17">
      <w:pPr>
        <w:pStyle w:val="BodyA"/>
        <w:pBdr>
          <w:bottom w:val="single" w:sz="4" w:space="1" w:color="auto"/>
        </w:pBdr>
        <w:spacing w:before="240" w:line="276" w:lineRule="auto"/>
        <w:jc w:val="center"/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</w:pPr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 xml:space="preserve">WEDNESDAY, APRIL </w:t>
      </w:r>
      <w:proofErr w:type="gramStart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28</w:t>
      </w:r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vertAlign w:val="superscript"/>
          <w:lang w:val="en-GB"/>
        </w:rPr>
        <w:t>TH</w:t>
      </w:r>
      <w:proofErr w:type="gramEnd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 xml:space="preserve"> 2021 (10:00)</w:t>
      </w:r>
    </w:p>
    <w:p w14:paraId="527EF41A" w14:textId="77777777" w:rsidR="001F1080" w:rsidRPr="000A390C" w:rsidRDefault="001F1080" w:rsidP="00AD6D17">
      <w:pPr>
        <w:pStyle w:val="NoSpacing"/>
        <w:spacing w:line="276" w:lineRule="auto"/>
        <w:rPr>
          <w:sz w:val="26"/>
          <w:szCs w:val="26"/>
        </w:rPr>
      </w:pPr>
    </w:p>
    <w:p w14:paraId="6B676D66" w14:textId="7E17A664" w:rsidR="001F1080" w:rsidRPr="000A390C" w:rsidRDefault="001F1080" w:rsidP="00AD6D17">
      <w:pPr>
        <w:pStyle w:val="Body"/>
        <w:jc w:val="both"/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</w:pPr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Thank you, Mr. President,</w:t>
      </w:r>
    </w:p>
    <w:p w14:paraId="79DCC7BB" w14:textId="77777777" w:rsidR="001F1080" w:rsidRPr="000A390C" w:rsidRDefault="001F1080" w:rsidP="00AD6D17">
      <w:pPr>
        <w:pStyle w:val="NoSpacing"/>
        <w:spacing w:line="276" w:lineRule="auto"/>
        <w:rPr>
          <w:rStyle w:val="PageNumber"/>
          <w:sz w:val="26"/>
          <w:szCs w:val="26"/>
        </w:rPr>
      </w:pPr>
    </w:p>
    <w:p w14:paraId="25E73D82" w14:textId="08E47CEF" w:rsidR="001F1080" w:rsidRPr="000A390C" w:rsidRDefault="001F1080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I</w:t>
      </w:r>
      <w:r w:rsidRPr="000A390C">
        <w:rPr>
          <w:rStyle w:val="PageNumber"/>
          <w:rFonts w:ascii="Tahoma" w:eastAsia="Maiandra GD" w:hAnsi="Tahoma" w:cs="Tahoma"/>
          <w:color w:val="000000" w:themeColor="text1"/>
          <w:sz w:val="26"/>
          <w:szCs w:val="26"/>
          <w:lang w:val="en-GB"/>
        </w:rPr>
        <w:t xml:space="preserve"> thank Special Envoy </w:t>
      </w:r>
      <w:bookmarkStart w:id="2" w:name="_Hlk63623530"/>
      <w:proofErr w:type="spellStart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shd w:val="clear" w:color="auto" w:fill="FFFFFF"/>
          <w:lang w:val="en-GB"/>
        </w:rPr>
        <w:t>Geir</w:t>
      </w:r>
      <w:proofErr w:type="spellEnd"/>
      <w:r w:rsidRPr="000A390C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shd w:val="clear" w:color="auto" w:fill="FFFFFF"/>
          <w:lang w:val="en-GB"/>
        </w:rPr>
        <w:t xml:space="preserve"> Pedersen </w:t>
      </w:r>
      <w:bookmarkEnd w:id="2"/>
      <w:r w:rsidRPr="000A390C">
        <w:rPr>
          <w:rFonts w:ascii="Tahoma" w:eastAsia="Maiandra GD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and </w:t>
      </w:r>
      <w:r w:rsidRPr="000A390C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 xml:space="preserve">USG Mark </w:t>
      </w:r>
      <w:proofErr w:type="spellStart"/>
      <w:r w:rsidRPr="000A390C">
        <w:rPr>
          <w:rStyle w:val="PageNumber"/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Lowcock</w:t>
      </w:r>
      <w:proofErr w:type="spellEnd"/>
      <w:r w:rsidRPr="000A390C">
        <w:rPr>
          <w:rFonts w:ascii="Tahoma" w:eastAsia="Times New Roman" w:hAnsi="Tahoma" w:cs="Tahoma"/>
          <w:b/>
          <w:bCs/>
          <w:color w:val="201F1E"/>
          <w:sz w:val="26"/>
          <w:szCs w:val="26"/>
          <w:shd w:val="clear" w:color="auto" w:fill="FFFFFF"/>
          <w:lang w:val="en-GB"/>
        </w:rPr>
        <w:t xml:space="preserve"> </w:t>
      </w:r>
      <w:r w:rsidRPr="000A390C">
        <w:rPr>
          <w:rFonts w:ascii="Tahoma" w:eastAsia="Times New Roman" w:hAnsi="Tahoma" w:cs="Tahoma"/>
          <w:color w:val="201F1E"/>
          <w:sz w:val="26"/>
          <w:szCs w:val="26"/>
          <w:shd w:val="clear" w:color="auto" w:fill="FFFFFF"/>
          <w:lang w:val="en-GB"/>
        </w:rPr>
        <w:t>for their</w:t>
      </w:r>
      <w:r w:rsidR="00D44DAB" w:rsidRPr="000A390C">
        <w:rPr>
          <w:rFonts w:ascii="Tahoma" w:eastAsia="Times New Roman" w:hAnsi="Tahoma" w:cs="Tahoma"/>
          <w:color w:val="201F1E"/>
          <w:sz w:val="26"/>
          <w:szCs w:val="26"/>
          <w:shd w:val="clear" w:color="auto" w:fill="FFFFFF"/>
          <w:lang w:val="en-GB"/>
        </w:rPr>
        <w:t xml:space="preserve"> insightful</w:t>
      </w:r>
      <w:r w:rsidRPr="000A390C">
        <w:rPr>
          <w:rFonts w:ascii="Tahoma" w:eastAsia="Times New Roman" w:hAnsi="Tahoma" w:cs="Tahoma"/>
          <w:color w:val="201F1E"/>
          <w:sz w:val="26"/>
          <w:szCs w:val="26"/>
          <w:shd w:val="clear" w:color="auto" w:fill="FFFFFF"/>
          <w:lang w:val="en-GB"/>
        </w:rPr>
        <w:t xml:space="preserve"> briefings on the political and humanitarian situation</w:t>
      </w:r>
      <w:r w:rsidR="00D44DAB" w:rsidRPr="000A390C">
        <w:rPr>
          <w:rFonts w:ascii="Tahoma" w:eastAsia="Times New Roman" w:hAnsi="Tahoma" w:cs="Tahoma"/>
          <w:color w:val="201F1E"/>
          <w:sz w:val="26"/>
          <w:szCs w:val="26"/>
          <w:shd w:val="clear" w:color="auto" w:fill="FFFFFF"/>
          <w:lang w:val="en-GB"/>
        </w:rPr>
        <w:t xml:space="preserve"> in Syria</w:t>
      </w:r>
      <w:r w:rsidRPr="000A390C">
        <w:rPr>
          <w:rFonts w:ascii="Tahoma" w:eastAsia="Times New Roman" w:hAnsi="Tahoma" w:cs="Tahoma"/>
          <w:color w:val="201F1E"/>
          <w:sz w:val="26"/>
          <w:szCs w:val="26"/>
          <w:shd w:val="clear" w:color="auto" w:fill="FFFFFF"/>
          <w:lang w:val="en-GB"/>
        </w:rPr>
        <w:t xml:space="preserve"> respectively. </w:t>
      </w:r>
    </w:p>
    <w:p w14:paraId="4099A1FC" w14:textId="77777777" w:rsidR="00D44DAB" w:rsidRPr="000A390C" w:rsidRDefault="00D44DAB" w:rsidP="00AB4F58">
      <w:pPr>
        <w:pStyle w:val="NoSpacing"/>
        <w:spacing w:line="288" w:lineRule="auto"/>
        <w:rPr>
          <w:rFonts w:ascii="Tahoma" w:hAnsi="Tahoma" w:cs="Tahoma"/>
          <w:sz w:val="26"/>
          <w:szCs w:val="26"/>
        </w:rPr>
      </w:pPr>
    </w:p>
    <w:p w14:paraId="3F9DC412" w14:textId="697B8742" w:rsidR="0061649A" w:rsidRPr="000A390C" w:rsidRDefault="0061649A" w:rsidP="00AB4F58">
      <w:pPr>
        <w:numPr>
          <w:ilvl w:val="0"/>
          <w:numId w:val="5"/>
        </w:numPr>
        <w:spacing w:line="288" w:lineRule="auto"/>
        <w:rPr>
          <w:rFonts w:ascii="Tahoma" w:eastAsia="Book Antiqua" w:hAnsi="Tahoma" w:cs="Tahoma"/>
          <w:sz w:val="26"/>
          <w:szCs w:val="26"/>
        </w:rPr>
      </w:pPr>
      <w:r w:rsidRPr="000A390C">
        <w:rPr>
          <w:rFonts w:ascii="Tahoma" w:hAnsi="Tahoma" w:cs="Tahoma"/>
          <w:b/>
          <w:bCs/>
          <w:sz w:val="26"/>
          <w:szCs w:val="26"/>
        </w:rPr>
        <w:t>K</w:t>
      </w:r>
      <w:r w:rsidRPr="000A390C">
        <w:rPr>
          <w:rFonts w:ascii="Tahoma" w:hAnsi="Tahoma" w:cs="Tahoma"/>
          <w:sz w:val="26"/>
          <w:szCs w:val="26"/>
        </w:rPr>
        <w:t xml:space="preserve">enya </w:t>
      </w:r>
      <w:r w:rsidR="00B52B65" w:rsidRPr="000A390C">
        <w:rPr>
          <w:rFonts w:ascii="Tahoma" w:hAnsi="Tahoma" w:cs="Tahoma"/>
          <w:sz w:val="26"/>
          <w:szCs w:val="26"/>
        </w:rPr>
        <w:t xml:space="preserve">welcomes </w:t>
      </w:r>
      <w:r w:rsidRPr="000A390C">
        <w:rPr>
          <w:rFonts w:ascii="Tahoma" w:hAnsi="Tahoma" w:cs="Tahoma"/>
          <w:sz w:val="26"/>
          <w:szCs w:val="26"/>
        </w:rPr>
        <w:t>the combined meetings of the political and humanitarian situations as they provide a wholistic and interlinked overview of the situation in Syria.</w:t>
      </w:r>
      <w:r w:rsidR="00B52B65" w:rsidRPr="000A390C">
        <w:rPr>
          <w:rFonts w:ascii="Tahoma" w:hAnsi="Tahoma" w:cs="Tahoma"/>
          <w:sz w:val="26"/>
          <w:szCs w:val="26"/>
        </w:rPr>
        <w:t xml:space="preserve"> Our statement will focus on political, security and humanitarian developments.</w:t>
      </w:r>
    </w:p>
    <w:p w14:paraId="2277AF4C" w14:textId="77777777" w:rsidR="0061649A" w:rsidRPr="000A390C" w:rsidRDefault="0061649A" w:rsidP="00AB4F58">
      <w:pPr>
        <w:pStyle w:val="ListParagraph"/>
        <w:spacing w:line="288" w:lineRule="auto"/>
        <w:rPr>
          <w:rFonts w:ascii="Tahoma" w:eastAsia="Book Antiqua" w:hAnsi="Tahoma" w:cs="Tahoma"/>
          <w:b/>
          <w:bCs/>
          <w:color w:val="000000" w:themeColor="text1"/>
          <w:sz w:val="26"/>
          <w:szCs w:val="26"/>
          <w:lang w:val="en-GB"/>
        </w:rPr>
      </w:pPr>
    </w:p>
    <w:p w14:paraId="5FCE0D83" w14:textId="26AFB845" w:rsidR="00C8242C" w:rsidRPr="000A390C" w:rsidRDefault="00910A09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O</w:t>
      </w:r>
      <w:r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n</w:t>
      </w: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the </w:t>
      </w:r>
      <w:r w:rsidR="000A390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political front</w:t>
      </w:r>
      <w:r w:rsidR="00653B4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I reaffirm </w:t>
      </w:r>
      <w:r w:rsidR="00653B4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Kenya’s unequivocal support for a Syrian-led and Syrian-owned</w:t>
      </w:r>
      <w:r w:rsidR="00C8242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653B4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dialogue towards</w:t>
      </w:r>
      <w:r w:rsidR="00C8242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 xml:space="preserve"> a </w:t>
      </w:r>
      <w:r w:rsidR="000A390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su</w:t>
      </w:r>
      <w:r w:rsid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stainable</w:t>
      </w:r>
      <w:r w:rsidR="00C8242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 xml:space="preserve"> political </w:t>
      </w:r>
      <w:r w:rsidR="000A390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solution</w:t>
      </w:r>
      <w:r w:rsidR="00C8242C" w:rsidRPr="000A390C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 xml:space="preserve"> to the protracted conflict. </w:t>
      </w:r>
    </w:p>
    <w:p w14:paraId="7EE947AF" w14:textId="77777777" w:rsidR="00C8242C" w:rsidRPr="000A390C" w:rsidRDefault="00C8242C" w:rsidP="00AB4F58">
      <w:pPr>
        <w:pStyle w:val="ListParagraph"/>
        <w:spacing w:line="288" w:lineRule="auto"/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</w:pPr>
    </w:p>
    <w:p w14:paraId="75EA2471" w14:textId="3CE0D5B7" w:rsidR="00ED1DB1" w:rsidRPr="000A390C" w:rsidRDefault="00C8242C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2341F0">
        <w:rPr>
          <w:rFonts w:ascii="Tahoma" w:eastAsia="Maiandra GD" w:hAnsi="Tahoma" w:cs="Tahoma"/>
          <w:b/>
          <w:bCs/>
          <w:color w:val="000000" w:themeColor="text1"/>
          <w:sz w:val="26"/>
          <w:szCs w:val="26"/>
          <w:lang w:val="en-GB"/>
        </w:rPr>
        <w:t>I</w:t>
      </w:r>
      <w:r w:rsidRPr="00CE1C44">
        <w:rPr>
          <w:rFonts w:ascii="Tahoma" w:eastAsia="Maiandra GD" w:hAnsi="Tahoma" w:cs="Tahoma"/>
          <w:color w:val="000000" w:themeColor="text1"/>
          <w:sz w:val="26"/>
          <w:szCs w:val="26"/>
          <w:lang w:val="en-GB"/>
        </w:rPr>
        <w:t>t</w:t>
      </w:r>
      <w:r w:rsidR="00910A09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is regrettable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, however,</w:t>
      </w:r>
      <w:r w:rsidR="00910A09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A7109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that a return to the discussions on the constitutional committee has </w:t>
      </w:r>
      <w:r w:rsidR="00910A09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gained </w:t>
      </w:r>
      <w:r w:rsidR="00A7109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no traction</w:t>
      </w:r>
      <w:r w:rsidR="00CA2A1B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.</w:t>
      </w:r>
      <w:r w:rsidR="00A7109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FE5EB1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We encourage </w:t>
      </w:r>
      <w:r w:rsidR="007C3B7A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a constructive and mutually reinforcing return to the constitutional discussions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 which</w:t>
      </w:r>
      <w:r w:rsidR="00910A09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,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 will be as </w:t>
      </w:r>
      <w:r w:rsidR="007C3B7A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stated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 by the Special Envoy, a significant door 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lastRenderedPageBreak/>
        <w:t>opener</w:t>
      </w:r>
      <w:r w:rsidR="00ED1DB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 and </w:t>
      </w:r>
      <w:r w:rsidR="00ED1DB1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will </w:t>
      </w:r>
      <w:r w:rsidR="000A390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demonstrate commitment</w:t>
      </w:r>
      <w:r w:rsidR="00ED1DB1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653B4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of the parties – raising the hopes of </w:t>
      </w:r>
      <w:r w:rsidR="000A390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the</w:t>
      </w:r>
      <w:r w:rsidR="00ED1DB1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people</w:t>
      </w:r>
      <w:r w:rsidR="00653B4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who have endure</w:t>
      </w:r>
      <w:r w:rsidR="001A6CBE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</w:t>
      </w:r>
      <w:r w:rsidR="00653B4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conflict for far too long</w:t>
      </w:r>
      <w:r w:rsidR="00ED1DB1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. </w:t>
      </w:r>
    </w:p>
    <w:p w14:paraId="5A595613" w14:textId="1F549B1E" w:rsidR="00447CE6" w:rsidRPr="000A390C" w:rsidRDefault="00447CE6" w:rsidP="00AB4F58">
      <w:pPr>
        <w:pStyle w:val="ListParagraph"/>
        <w:spacing w:line="288" w:lineRule="auto"/>
        <w:rPr>
          <w:rStyle w:val="PageNumber"/>
          <w:rFonts w:ascii="Tahoma" w:eastAsia="Times New Roman" w:hAnsi="Tahoma" w:cs="Tahoma"/>
          <w:sz w:val="26"/>
          <w:szCs w:val="26"/>
          <w:lang w:val="en-GB"/>
        </w:rPr>
      </w:pPr>
    </w:p>
    <w:p w14:paraId="5BE5C9D4" w14:textId="653841E5" w:rsidR="00447CE6" w:rsidRPr="000A390C" w:rsidRDefault="00C8242C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A</w:t>
      </w:r>
      <w:r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s</w:t>
      </w: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a</w:t>
      </w: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="000A390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crucial confidence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building step, there is</w:t>
      </w:r>
      <w:r w:rsidR="001A6CBE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need </w:t>
      </w:r>
      <w:r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to resolve </w:t>
      </w:r>
      <w:r w:rsidR="00061EAB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the issue of detainees and forc</w:t>
      </w:r>
      <w:r w:rsidR="00F77462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ed</w:t>
      </w:r>
      <w:r w:rsidR="00061EAB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disappear</w:t>
      </w:r>
      <w:r w:rsidR="00F77462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ances</w:t>
      </w:r>
      <w:r w:rsidR="00061EAB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, particularly </w:t>
      </w:r>
      <w:r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of </w:t>
      </w:r>
      <w:r w:rsidR="00061EAB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women</w:t>
      </w:r>
      <w:r w:rsidR="001A6CBE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, children </w:t>
      </w:r>
      <w:r w:rsidR="00061EAB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and the elderly</w:t>
      </w:r>
      <w:r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.</w:t>
      </w:r>
    </w:p>
    <w:p w14:paraId="3DF53721" w14:textId="77777777" w:rsidR="00E600F7" w:rsidRPr="000A390C" w:rsidRDefault="00E600F7" w:rsidP="00AB4F58">
      <w:pPr>
        <w:spacing w:line="288" w:lineRule="auto"/>
        <w:rPr>
          <w:rFonts w:ascii="Tahoma" w:eastAsia="Times New Roman" w:hAnsi="Tahoma" w:cs="Tahoma"/>
          <w:sz w:val="26"/>
          <w:szCs w:val="26"/>
        </w:rPr>
      </w:pPr>
    </w:p>
    <w:p w14:paraId="7FC9439B" w14:textId="3D0C2853" w:rsidR="00FE5EB1" w:rsidRPr="000A390C" w:rsidRDefault="00C8242C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Fonts w:ascii="Tahoma" w:eastAsia="Times New Roman" w:hAnsi="Tahoma" w:cs="Tahoma"/>
          <w:b/>
          <w:bCs/>
          <w:sz w:val="26"/>
          <w:szCs w:val="26"/>
          <w:bdr w:val="none" w:sz="0" w:space="0" w:color="auto" w:frame="1"/>
          <w:lang w:val="en-GB"/>
        </w:rPr>
        <w:t>O</w:t>
      </w:r>
      <w:r w:rsidRPr="00CE1C44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n</w:t>
      </w:r>
      <w:r w:rsidRPr="000A390C">
        <w:rPr>
          <w:rFonts w:ascii="Tahoma" w:eastAsia="Times New Roman" w:hAnsi="Tahoma" w:cs="Tahoma"/>
          <w:b/>
          <w:bCs/>
          <w:sz w:val="26"/>
          <w:szCs w:val="26"/>
          <w:bdr w:val="none" w:sz="0" w:space="0" w:color="auto" w:frame="1"/>
          <w:lang w:val="en-GB"/>
        </w:rPr>
        <w:t xml:space="preserve"> </w:t>
      </w:r>
      <w:r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a positive note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, </w:t>
      </w:r>
      <w:r w:rsidR="00F93EC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we commend the Special Envoy’s continued engagements with the diverse group of women on the Women A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dvisory </w:t>
      </w:r>
      <w:r w:rsidR="00F93EC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B</w:t>
      </w:r>
      <w:r w:rsidR="00447CE6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oard</w:t>
      </w:r>
      <w:r w:rsidR="0095241D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. This is a </w:t>
      </w:r>
      <w:r w:rsidR="000A390C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welcome step</w:t>
      </w:r>
      <w:r w:rsidR="00F93EC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 </w:t>
      </w:r>
      <w:r w:rsidR="006C544B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towards </w:t>
      </w:r>
      <w:r w:rsidR="001A6CBE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t</w:t>
      </w:r>
      <w:r w:rsidR="00F93EC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he much-needed </w:t>
      </w:r>
      <w:r w:rsidR="0095241D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 xml:space="preserve">bottom-up </w:t>
      </w:r>
      <w:r w:rsidR="00F93EC1"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solutions.</w:t>
      </w:r>
    </w:p>
    <w:p w14:paraId="4434A821" w14:textId="77777777" w:rsidR="0061649A" w:rsidRPr="000A390C" w:rsidRDefault="0061649A" w:rsidP="00AB4F58">
      <w:pPr>
        <w:spacing w:line="288" w:lineRule="auto"/>
        <w:rPr>
          <w:rStyle w:val="PageNumber"/>
          <w:rFonts w:ascii="Tahoma" w:eastAsia="Times New Roman" w:hAnsi="Tahoma" w:cs="Tahoma"/>
          <w:sz w:val="26"/>
          <w:szCs w:val="26"/>
        </w:rPr>
      </w:pPr>
    </w:p>
    <w:p w14:paraId="3AE897F9" w14:textId="77777777" w:rsidR="000A390C" w:rsidRPr="000A390C" w:rsidRDefault="0095241D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O</w:t>
      </w:r>
      <w:r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n</w:t>
      </w:r>
      <w:r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the Security situation, Kenya notes with grave concern the </w:t>
      </w:r>
      <w:r w:rsidR="000A390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unabated</w:t>
      </w:r>
      <w:r w:rsidR="000A390C" w:rsidRPr="000A390C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="000A390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mutual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shelling and airstrikes. It is important that all parties adhere to </w:t>
      </w:r>
      <w:r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the nationwide </w:t>
      </w:r>
      <w:r w:rsidR="000A390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ceasefire, renew</w:t>
      </w:r>
      <w:r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their commitments to the cessation of </w:t>
      </w:r>
      <w:r w:rsidR="000A390C"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hostilities,</w:t>
      </w:r>
      <w:r w:rsidRPr="000A390C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and </w:t>
      </w:r>
      <w:r w:rsidRPr="000A390C">
        <w:rPr>
          <w:rFonts w:ascii="Tahoma" w:eastAsia="Times New Roman" w:hAnsi="Tahoma" w:cs="Tahoma"/>
          <w:sz w:val="26"/>
          <w:szCs w:val="26"/>
          <w:bdr w:val="none" w:sz="0" w:space="0" w:color="auto" w:frame="1"/>
          <w:lang w:val="en-GB"/>
        </w:rPr>
        <w:t>exercise maximum restraint. They should also adhere to their obligations under international law.</w:t>
      </w:r>
    </w:p>
    <w:p w14:paraId="081AEDD9" w14:textId="77777777" w:rsidR="000A390C" w:rsidRPr="000A390C" w:rsidRDefault="000A390C" w:rsidP="00AB4F58">
      <w:pPr>
        <w:pStyle w:val="ListParagraph"/>
        <w:spacing w:line="288" w:lineRule="auto"/>
        <w:rPr>
          <w:rStyle w:val="PageNumber"/>
          <w:rFonts w:ascii="Tahoma" w:eastAsia="Times New Roman" w:hAnsi="Tahoma" w:cs="Tahoma"/>
          <w:sz w:val="26"/>
          <w:szCs w:val="26"/>
          <w:lang w:val="en-GB"/>
        </w:rPr>
      </w:pPr>
    </w:p>
    <w:p w14:paraId="110E59FC" w14:textId="46E6CF44" w:rsidR="0095241D" w:rsidRDefault="0095241D" w:rsidP="00AB4F58">
      <w:pPr>
        <w:pStyle w:val="ListParagraph"/>
        <w:numPr>
          <w:ilvl w:val="0"/>
          <w:numId w:val="5"/>
        </w:numPr>
        <w:spacing w:line="288" w:lineRule="auto"/>
        <w:rPr>
          <w:rStyle w:val="PageNumber"/>
          <w:rFonts w:ascii="Tahoma" w:eastAsia="Times New Roman" w:hAnsi="Tahoma" w:cs="Tahoma"/>
          <w:sz w:val="26"/>
          <w:szCs w:val="26"/>
          <w:lang w:val="en-GB"/>
        </w:rPr>
      </w:pPr>
      <w:r w:rsidRPr="00CE1C44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K</w:t>
      </w:r>
      <w:r w:rsidR="006C544B"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enya</w:t>
      </w:r>
      <w:r w:rsidR="006C544B" w:rsidRPr="00CE1C44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="006C544B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categorially condemns </w:t>
      </w:r>
      <w:r w:rsidR="00543758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terrorist groups such</w:t>
      </w:r>
      <w:r w:rsidR="00E600F7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as ISIS and </w:t>
      </w:r>
      <w:r w:rsidR="001A6CBE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the </w:t>
      </w:r>
      <w:proofErr w:type="spellStart"/>
      <w:r w:rsidR="001A6CBE" w:rsidRPr="000A390C">
        <w:rPr>
          <w:rFonts w:ascii="Tahoma" w:eastAsia="Times New Roman" w:hAnsi="Tahoma" w:cs="Tahoma"/>
          <w:color w:val="202124"/>
          <w:sz w:val="26"/>
          <w:szCs w:val="26"/>
          <w:shd w:val="clear" w:color="auto" w:fill="FFFFFF"/>
        </w:rPr>
        <w:t>Hay'at</w:t>
      </w:r>
      <w:proofErr w:type="spellEnd"/>
      <w:r w:rsidR="001A6CBE" w:rsidRPr="000A390C">
        <w:rPr>
          <w:rFonts w:ascii="Tahoma" w:eastAsia="Times New Roman" w:hAnsi="Tahoma" w:cs="Tahoma"/>
          <w:color w:val="202124"/>
          <w:sz w:val="26"/>
          <w:szCs w:val="26"/>
          <w:shd w:val="clear" w:color="auto" w:fill="FFFFFF"/>
        </w:rPr>
        <w:t xml:space="preserve"> Tahrir al-Sham</w:t>
      </w:r>
      <w:r w:rsidR="001A6CBE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(</w:t>
      </w:r>
      <w:r w:rsidR="00E600F7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HTS</w:t>
      </w:r>
      <w:r w:rsidR="001A6CBE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)</w:t>
      </w:r>
      <w:r w:rsidR="00E600F7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,</w:t>
      </w:r>
      <w:r w:rsidR="00543758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and </w:t>
      </w:r>
      <w:r w:rsidR="00F77462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firmly</w:t>
      </w:r>
      <w:r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opposes any attempts to grant </w:t>
      </w:r>
      <w:r w:rsidR="000A390C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>them legitimacy</w:t>
      </w:r>
      <w:r w:rsidR="00543758" w:rsidRPr="000A390C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as political actors.</w:t>
      </w:r>
      <w:r w:rsidR="00543758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</w:p>
    <w:p w14:paraId="5E75C34C" w14:textId="77777777" w:rsidR="0095241D" w:rsidRPr="000E6CAD" w:rsidRDefault="0095241D" w:rsidP="000E6CAD">
      <w:pPr>
        <w:spacing w:line="288" w:lineRule="auto"/>
        <w:rPr>
          <w:rStyle w:val="PageNumber"/>
          <w:rFonts w:ascii="Tahoma" w:eastAsia="Times New Roman" w:hAnsi="Tahoma" w:cs="Tahoma"/>
          <w:sz w:val="26"/>
          <w:szCs w:val="26"/>
        </w:rPr>
      </w:pPr>
    </w:p>
    <w:p w14:paraId="09D25F3E" w14:textId="1823819F" w:rsidR="00F93EC1" w:rsidRPr="000A390C" w:rsidRDefault="0095241D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CE1C44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K</w:t>
      </w:r>
      <w:r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enya</w:t>
      </w:r>
      <w:r w:rsidRPr="00CE1C44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further notes </w:t>
      </w:r>
      <w:r w:rsidR="000A390C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that the</w:t>
      </w:r>
      <w:r w:rsidR="00543758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interplay of foreign interests</w:t>
      </w:r>
      <w:r w:rsidR="00274DD2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and geopolitical competition</w:t>
      </w:r>
      <w:r w:rsidR="00543758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complicates the situation and </w:t>
      </w:r>
      <w:r w:rsidR="00CA39C7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only serves to </w:t>
      </w:r>
      <w:r w:rsidR="000A390C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derail the</w:t>
      </w:r>
      <w:r w:rsidR="00543758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focus </w:t>
      </w:r>
      <w:r w:rsidR="00CA39C7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on </w:t>
      </w:r>
      <w:r w:rsidR="00543758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the </w:t>
      </w:r>
      <w:r w:rsidR="00CA39C7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suffering </w:t>
      </w:r>
      <w:r w:rsidR="00543758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people of Syria.</w:t>
      </w:r>
      <w:r w:rsidR="00CA39C7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It is important that the international community speak</w:t>
      </w:r>
      <w:r w:rsidR="001A6CBE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s</w:t>
      </w:r>
      <w:r w:rsidR="00CA39C7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in one voice in the interest of the Syrian people.</w:t>
      </w:r>
    </w:p>
    <w:p w14:paraId="631FA183" w14:textId="77777777" w:rsidR="00543758" w:rsidRPr="000A390C" w:rsidRDefault="00543758" w:rsidP="00AB4F58">
      <w:pPr>
        <w:spacing w:line="288" w:lineRule="auto"/>
        <w:rPr>
          <w:rStyle w:val="PageNumber"/>
          <w:rFonts w:ascii="Tahoma" w:eastAsia="Times New Roman" w:hAnsi="Tahoma" w:cs="Tahoma"/>
          <w:sz w:val="26"/>
          <w:szCs w:val="26"/>
        </w:rPr>
      </w:pPr>
    </w:p>
    <w:p w14:paraId="21186021" w14:textId="77777777" w:rsidR="00CE1C44" w:rsidRDefault="00CE1C44" w:rsidP="00CE1C44">
      <w:pPr>
        <w:pStyle w:val="ListParagraph"/>
        <w:numPr>
          <w:ilvl w:val="0"/>
          <w:numId w:val="5"/>
        </w:numPr>
        <w:spacing w:line="288" w:lineRule="auto"/>
        <w:rPr>
          <w:rStyle w:val="PageNumber"/>
          <w:rFonts w:ascii="Tahoma" w:eastAsia="Times New Roman" w:hAnsi="Tahoma" w:cs="Tahoma"/>
          <w:sz w:val="26"/>
          <w:szCs w:val="26"/>
          <w:lang w:val="en-GB"/>
        </w:rPr>
      </w:pPr>
      <w:r w:rsidRPr="00CE1C44"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t>T</w:t>
      </w:r>
      <w:r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urning</w:t>
      </w:r>
      <w:r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to the Humanitarian situation, </w:t>
      </w:r>
      <w:r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w</w:t>
      </w:r>
      <w:r w:rsidR="00AC078C"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e</w:t>
      </w:r>
      <w:r w:rsidR="00CA39C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AC078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are</w:t>
      </w:r>
      <w:r w:rsidR="00CA39C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gravely concerned by the increasing incidences against </w:t>
      </w:r>
      <w:r w:rsidR="00CA39C7" w:rsidRPr="000A390C">
        <w:rPr>
          <w:rFonts w:ascii="Tahoma" w:hAnsi="Tahoma" w:cs="Tahoma"/>
          <w:sz w:val="26"/>
          <w:szCs w:val="26"/>
          <w:lang w:val="en-GB"/>
        </w:rPr>
        <w:t xml:space="preserve">civilians and humanitarian workers that have led to </w:t>
      </w:r>
      <w:r w:rsidR="001A6CBE" w:rsidRPr="000A390C">
        <w:rPr>
          <w:rFonts w:ascii="Tahoma" w:hAnsi="Tahoma" w:cs="Tahoma"/>
          <w:sz w:val="26"/>
          <w:szCs w:val="26"/>
          <w:lang w:val="en-GB"/>
        </w:rPr>
        <w:t xml:space="preserve">unfortunate </w:t>
      </w:r>
      <w:r w:rsidR="00CA39C7" w:rsidRPr="000A390C">
        <w:rPr>
          <w:rFonts w:ascii="Tahoma" w:hAnsi="Tahoma" w:cs="Tahoma"/>
          <w:sz w:val="26"/>
          <w:szCs w:val="26"/>
          <w:lang w:val="en-GB"/>
        </w:rPr>
        <w:t xml:space="preserve">deaths. </w:t>
      </w:r>
      <w:r w:rsidR="00CA39C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We reiterate the </w:t>
      </w:r>
      <w:r w:rsidR="00E600F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fundamental necessity for the protection of civilian</w:t>
      </w:r>
      <w:r w:rsidR="008D016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s</w:t>
      </w:r>
      <w:r w:rsidR="00E600F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and humanitarian</w:t>
      </w:r>
      <w:r w:rsidR="00F77462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E600F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workers</w:t>
      </w:r>
      <w:r w:rsidR="00CA39C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and</w:t>
      </w:r>
      <w:r w:rsidR="001A6CBE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the need to</w:t>
      </w:r>
      <w:r w:rsidR="00CA39C7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hold to account all perpetrators.</w:t>
      </w:r>
      <w:r w:rsidR="00F77462" w:rsidRPr="000A390C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 </w:t>
      </w:r>
    </w:p>
    <w:p w14:paraId="3F2C9B7E" w14:textId="77777777" w:rsidR="00CE1C44" w:rsidRPr="00CE1C44" w:rsidRDefault="00CE1C44" w:rsidP="00CE1C44">
      <w:pPr>
        <w:pStyle w:val="ListParagraph"/>
        <w:rPr>
          <w:rStyle w:val="PageNumber"/>
          <w:rFonts w:ascii="Tahoma" w:eastAsia="Times New Roman" w:hAnsi="Tahoma" w:cs="Tahoma"/>
          <w:sz w:val="26"/>
          <w:szCs w:val="26"/>
          <w:lang w:val="en-GB"/>
        </w:rPr>
      </w:pPr>
    </w:p>
    <w:p w14:paraId="479407CE" w14:textId="0F2A4029" w:rsidR="00274CA4" w:rsidRPr="00CE1C44" w:rsidRDefault="002A2953" w:rsidP="00CE1C44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>
        <w:rPr>
          <w:rStyle w:val="PageNumber"/>
          <w:rFonts w:ascii="Tahoma" w:eastAsia="Times New Roman" w:hAnsi="Tahoma" w:cs="Tahoma"/>
          <w:b/>
          <w:bCs/>
          <w:sz w:val="26"/>
          <w:szCs w:val="26"/>
          <w:lang w:val="en-GB"/>
        </w:rPr>
        <w:lastRenderedPageBreak/>
        <w:t>A</w:t>
      </w:r>
      <w:r w:rsidRPr="002A2953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>dditionally, t</w:t>
      </w:r>
      <w:r w:rsidR="00092C24" w:rsidRPr="00CE1C44">
        <w:rPr>
          <w:rStyle w:val="PageNumber"/>
          <w:rFonts w:ascii="Tahoma" w:eastAsia="Times New Roman" w:hAnsi="Tahoma" w:cs="Tahoma"/>
          <w:sz w:val="26"/>
          <w:szCs w:val="26"/>
          <w:lang w:val="en-GB"/>
        </w:rPr>
        <w:t xml:space="preserve">he fact that </w:t>
      </w:r>
      <w:r w:rsidR="00274DD2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13.4 million Syrian people </w:t>
      </w:r>
      <w:r w:rsidR="00092C24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are in dire need, is </w:t>
      </w:r>
      <w:r w:rsidR="000A390C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>alarming</w:t>
      </w:r>
      <w:r w:rsidR="00092C24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. </w:t>
      </w:r>
      <w:r w:rsidR="00274CA4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>With the C</w:t>
      </w:r>
      <w:r w:rsidR="00AB4F58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>OVID-</w:t>
      </w:r>
      <w:r w:rsidR="00274CA4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>19 related challenges, the situation is likely to get worse</w:t>
      </w:r>
      <w:r w:rsidR="00AB4F58" w:rsidRPr="00CE1C44">
        <w:rPr>
          <w:rFonts w:ascii="Tahoma" w:eastAsia="Times New Roman" w:hAnsi="Tahoma" w:cs="Tahoma"/>
          <w:color w:val="000000" w:themeColor="text1"/>
          <w:sz w:val="26"/>
          <w:szCs w:val="26"/>
        </w:rPr>
        <w:t>.</w:t>
      </w:r>
    </w:p>
    <w:p w14:paraId="14FC52AA" w14:textId="77777777" w:rsidR="00274CA4" w:rsidRPr="000A390C" w:rsidRDefault="00274CA4" w:rsidP="00AB4F58">
      <w:pPr>
        <w:pStyle w:val="ListParagraph"/>
        <w:spacing w:line="288" w:lineRule="auto"/>
        <w:rPr>
          <w:rFonts w:ascii="Tahoma" w:eastAsia="Times New Roman" w:hAnsi="Tahoma" w:cs="Tahoma"/>
          <w:color w:val="000000" w:themeColor="text1"/>
          <w:sz w:val="26"/>
          <w:szCs w:val="26"/>
          <w:lang w:val="en-GB"/>
        </w:rPr>
      </w:pPr>
    </w:p>
    <w:p w14:paraId="3B793D3B" w14:textId="63B3D09E" w:rsidR="007B69F0" w:rsidRPr="000A390C" w:rsidRDefault="00274CA4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CE1C44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lang w:val="en-GB"/>
        </w:rPr>
        <w:t>W</w:t>
      </w:r>
      <w:r w:rsidRPr="00CE1C44">
        <w:rPr>
          <w:rFonts w:ascii="Tahoma" w:eastAsia="Times New Roman" w:hAnsi="Tahoma" w:cs="Tahoma"/>
          <w:color w:val="000000" w:themeColor="text1"/>
          <w:sz w:val="26"/>
          <w:szCs w:val="26"/>
          <w:lang w:val="en-GB"/>
        </w:rPr>
        <w:t>e</w:t>
      </w:r>
      <w:r w:rsidRPr="000A390C">
        <w:rPr>
          <w:rFonts w:ascii="Tahoma" w:eastAsia="Times New Roman" w:hAnsi="Tahoma" w:cs="Tahoma"/>
          <w:color w:val="000000" w:themeColor="text1"/>
          <w:sz w:val="26"/>
          <w:szCs w:val="26"/>
          <w:lang w:val="en-GB"/>
        </w:rPr>
        <w:t xml:space="preserve"> note from </w:t>
      </w:r>
      <w:r w:rsidR="00274DD2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the </w:t>
      </w:r>
      <w:r w:rsidR="00AB4F58" w:rsidRPr="000A390C">
        <w:rPr>
          <w:rFonts w:ascii="Tahoma" w:eastAsia="Times New Roman" w:hAnsi="Tahoma" w:cs="Tahoma"/>
          <w:sz w:val="26"/>
          <w:szCs w:val="26"/>
          <w:lang w:val="en-GB"/>
        </w:rPr>
        <w:t>P</w:t>
      </w:r>
      <w:r w:rsidR="00AB4F58">
        <w:rPr>
          <w:rFonts w:ascii="Tahoma" w:eastAsia="Times New Roman" w:hAnsi="Tahoma" w:cs="Tahoma"/>
          <w:sz w:val="26"/>
          <w:szCs w:val="26"/>
          <w:lang w:val="en-GB"/>
        </w:rPr>
        <w:t xml:space="preserve">resident of the </w:t>
      </w:r>
      <w:r w:rsidR="00274DD2" w:rsidRPr="000A390C">
        <w:rPr>
          <w:rFonts w:ascii="Tahoma" w:eastAsia="Times New Roman" w:hAnsi="Tahoma" w:cs="Tahoma"/>
          <w:sz w:val="26"/>
          <w:szCs w:val="26"/>
          <w:lang w:val="en-GB"/>
        </w:rPr>
        <w:t>G</w:t>
      </w:r>
      <w:r w:rsidR="00AB4F58">
        <w:rPr>
          <w:rFonts w:ascii="Tahoma" w:eastAsia="Times New Roman" w:hAnsi="Tahoma" w:cs="Tahoma"/>
          <w:sz w:val="26"/>
          <w:szCs w:val="26"/>
          <w:lang w:val="en-GB"/>
        </w:rPr>
        <w:t xml:space="preserve">eneral </w:t>
      </w:r>
      <w:r w:rsidR="00274DD2" w:rsidRPr="000A390C">
        <w:rPr>
          <w:rFonts w:ascii="Tahoma" w:eastAsia="Times New Roman" w:hAnsi="Tahoma" w:cs="Tahoma"/>
          <w:sz w:val="26"/>
          <w:szCs w:val="26"/>
          <w:lang w:val="en-GB"/>
        </w:rPr>
        <w:t>A</w:t>
      </w:r>
      <w:r w:rsidR="00AB4F58">
        <w:rPr>
          <w:rFonts w:ascii="Tahoma" w:eastAsia="Times New Roman" w:hAnsi="Tahoma" w:cs="Tahoma"/>
          <w:sz w:val="26"/>
          <w:szCs w:val="26"/>
          <w:lang w:val="en-GB"/>
        </w:rPr>
        <w:t>ssembly</w:t>
      </w:r>
      <w:r w:rsidR="00274DD2" w:rsidRPr="000A390C">
        <w:rPr>
          <w:rFonts w:ascii="Tahoma" w:eastAsia="Times New Roman" w:hAnsi="Tahoma" w:cs="Tahoma"/>
          <w:sz w:val="26"/>
          <w:szCs w:val="26"/>
          <w:lang w:val="en-GB"/>
        </w:rPr>
        <w:t>’s visit to Syria early this month,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that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>the United Nations cross-border aid deliveries into Syria is critical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and has made it </w:t>
      </w:r>
      <w:r w:rsidR="00AB4F58" w:rsidRPr="000A390C">
        <w:rPr>
          <w:rFonts w:ascii="Tahoma" w:eastAsia="Times New Roman" w:hAnsi="Tahoma" w:cs="Tahoma"/>
          <w:sz w:val="26"/>
          <w:szCs w:val="26"/>
          <w:lang w:val="en-GB"/>
        </w:rPr>
        <w:t>possible for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the UN 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to 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roll-out of the </w:t>
      </w:r>
      <w:r w:rsidR="007B69F0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vaccines through 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COVAX which will </w:t>
      </w:r>
      <w:r w:rsidR="00274DD2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also 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>be</w:t>
      </w:r>
      <w:r w:rsidR="007B69F0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>administered through the Bab al-</w:t>
      </w:r>
      <w:proofErr w:type="spellStart"/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>Hawa</w:t>
      </w:r>
      <w:proofErr w:type="spellEnd"/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crossing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. 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We however understand that 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>the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existing needs exceed the ongoing humanitarian response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>.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</w:t>
      </w:r>
    </w:p>
    <w:p w14:paraId="556B907E" w14:textId="77777777" w:rsidR="00092C24" w:rsidRPr="000A390C" w:rsidRDefault="00092C24" w:rsidP="00AB4F58">
      <w:pPr>
        <w:pStyle w:val="ListParagraph"/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</w:p>
    <w:p w14:paraId="27789AE2" w14:textId="3A2C3679" w:rsidR="00AC078C" w:rsidRPr="000E6CAD" w:rsidRDefault="00092C24" w:rsidP="00AC078C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Fonts w:ascii="Tahoma" w:eastAsia="Times New Roman" w:hAnsi="Tahoma" w:cs="Tahoma"/>
          <w:b/>
          <w:bCs/>
          <w:color w:val="000000" w:themeColor="text1"/>
          <w:sz w:val="26"/>
          <w:szCs w:val="26"/>
          <w:shd w:val="clear" w:color="auto" w:fill="FFFFFF"/>
          <w:lang w:val="en-GB"/>
        </w:rPr>
        <w:t>I</w:t>
      </w:r>
      <w:r w:rsidRPr="00CE1C44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n</w:t>
      </w:r>
      <w:r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</w:t>
      </w:r>
      <w:r w:rsidR="00274CA4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some situations</w:t>
      </w:r>
      <w:r w:rsidR="00AB4F58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,</w:t>
      </w:r>
      <w:r w:rsidR="00274CA4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</w:t>
      </w:r>
      <w:r w:rsidRPr="000A390C">
        <w:rPr>
          <w:rFonts w:ascii="Tahoma" w:hAnsi="Tahoma" w:cs="Tahoma"/>
          <w:sz w:val="26"/>
          <w:szCs w:val="26"/>
          <w:lang w:val="en-GB"/>
        </w:rPr>
        <w:t>main source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>s</w:t>
      </w:r>
      <w:r w:rsidRPr="000A390C">
        <w:rPr>
          <w:rFonts w:ascii="Tahoma" w:hAnsi="Tahoma" w:cs="Tahoma"/>
          <w:sz w:val="26"/>
          <w:szCs w:val="26"/>
          <w:lang w:val="en-GB"/>
        </w:rPr>
        <w:t xml:space="preserve"> of water for hundreds of people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 xml:space="preserve"> as is the case with</w:t>
      </w:r>
      <w:r w:rsidRPr="000A390C">
        <w:rPr>
          <w:rFonts w:ascii="Tahoma" w:hAnsi="Tahoma" w:cs="Tahoma"/>
          <w:sz w:val="26"/>
          <w:szCs w:val="26"/>
          <w:lang w:val="en-GB"/>
        </w:rPr>
        <w:t xml:space="preserve"> the </w:t>
      </w:r>
      <w:proofErr w:type="spellStart"/>
      <w:r w:rsidRPr="000A390C">
        <w:rPr>
          <w:rFonts w:ascii="Tahoma" w:hAnsi="Tahoma" w:cs="Tahoma"/>
          <w:sz w:val="26"/>
          <w:szCs w:val="26"/>
          <w:lang w:val="en-GB"/>
        </w:rPr>
        <w:t>Alouk</w:t>
      </w:r>
      <w:proofErr w:type="spellEnd"/>
      <w:r w:rsidRPr="000A390C">
        <w:rPr>
          <w:rFonts w:ascii="Tahoma" w:hAnsi="Tahoma" w:cs="Tahoma"/>
          <w:sz w:val="26"/>
          <w:szCs w:val="26"/>
          <w:lang w:val="en-GB"/>
        </w:rPr>
        <w:t xml:space="preserve"> water station</w:t>
      </w:r>
      <w:r w:rsidR="00AB4F58">
        <w:rPr>
          <w:rFonts w:ascii="Tahoma" w:hAnsi="Tahoma" w:cs="Tahoma"/>
          <w:sz w:val="26"/>
          <w:szCs w:val="26"/>
          <w:lang w:val="en-GB"/>
        </w:rPr>
        <w:t>,</w:t>
      </w:r>
      <w:r w:rsidRPr="000A390C">
        <w:rPr>
          <w:rFonts w:ascii="Tahoma" w:hAnsi="Tahoma" w:cs="Tahoma"/>
          <w:sz w:val="26"/>
          <w:szCs w:val="26"/>
          <w:lang w:val="en-GB"/>
        </w:rPr>
        <w:t xml:space="preserve"> ha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>ve</w:t>
      </w:r>
      <w:r w:rsidRPr="000A390C">
        <w:rPr>
          <w:rFonts w:ascii="Tahoma" w:hAnsi="Tahoma" w:cs="Tahoma"/>
          <w:sz w:val="26"/>
          <w:szCs w:val="26"/>
          <w:lang w:val="en-GB"/>
        </w:rPr>
        <w:t xml:space="preserve"> not been functioning 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>for a while. Special attention should be paid to such</w:t>
      </w:r>
      <w:r w:rsidR="000A390C" w:rsidRPr="000A390C">
        <w:rPr>
          <w:rFonts w:ascii="Tahoma" w:hAnsi="Tahoma" w:cs="Tahoma"/>
          <w:sz w:val="26"/>
          <w:szCs w:val="26"/>
          <w:lang w:val="en-GB"/>
        </w:rPr>
        <w:t xml:space="preserve"> critical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 xml:space="preserve"> infrastructure to alleviate suffering and </w:t>
      </w:r>
      <w:r w:rsidR="00D94739" w:rsidRPr="000A390C">
        <w:rPr>
          <w:rFonts w:ascii="Tahoma" w:hAnsi="Tahoma" w:cs="Tahoma"/>
          <w:sz w:val="26"/>
          <w:szCs w:val="26"/>
          <w:lang w:val="en-GB"/>
        </w:rPr>
        <w:t>possible waterborne diseases.</w:t>
      </w:r>
      <w:r w:rsidR="00274CA4" w:rsidRPr="000A390C">
        <w:rPr>
          <w:rFonts w:ascii="Tahoma" w:hAnsi="Tahoma" w:cs="Tahoma"/>
          <w:sz w:val="26"/>
          <w:szCs w:val="26"/>
          <w:lang w:val="en-GB"/>
        </w:rPr>
        <w:t xml:space="preserve"> </w:t>
      </w:r>
    </w:p>
    <w:p w14:paraId="2A73AB13" w14:textId="77777777" w:rsidR="000E6CAD" w:rsidRPr="000E6CAD" w:rsidRDefault="000E6CAD" w:rsidP="000E6CAD">
      <w:pPr>
        <w:pStyle w:val="ListParagraph"/>
        <w:rPr>
          <w:rFonts w:ascii="Tahoma" w:eastAsia="Times New Roman" w:hAnsi="Tahoma" w:cs="Tahoma"/>
          <w:sz w:val="26"/>
          <w:szCs w:val="26"/>
          <w:lang w:val="en-GB"/>
        </w:rPr>
      </w:pPr>
    </w:p>
    <w:p w14:paraId="4D32A1BD" w14:textId="73298793" w:rsidR="000E6CAD" w:rsidRPr="000E6CAD" w:rsidRDefault="000E6CAD" w:rsidP="000E6CAD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7751D5">
        <w:rPr>
          <w:rFonts w:ascii="Tahoma" w:hAnsi="Tahoma" w:cs="Tahoma"/>
          <w:b/>
          <w:bCs/>
          <w:sz w:val="26"/>
          <w:szCs w:val="26"/>
        </w:rPr>
        <w:t>F</w:t>
      </w:r>
      <w:r w:rsidRPr="00CE1C44">
        <w:rPr>
          <w:rFonts w:ascii="Tahoma" w:hAnsi="Tahoma" w:cs="Tahoma"/>
          <w:sz w:val="26"/>
          <w:szCs w:val="26"/>
        </w:rPr>
        <w:t>urthermore</w:t>
      </w:r>
      <w:r w:rsidRPr="007751D5">
        <w:rPr>
          <w:rFonts w:ascii="Tahoma" w:hAnsi="Tahoma" w:cs="Tahoma"/>
          <w:sz w:val="26"/>
          <w:szCs w:val="26"/>
        </w:rPr>
        <w:t xml:space="preserve">, we must shed light on the prospect of radicalization within camps. Kenya lays great emphasis on the critical need for the support of terrorist disengagement </w:t>
      </w:r>
      <w:proofErr w:type="spellStart"/>
      <w:r w:rsidRPr="007751D5">
        <w:rPr>
          <w:rFonts w:ascii="Tahoma" w:hAnsi="Tahoma" w:cs="Tahoma"/>
          <w:sz w:val="26"/>
          <w:szCs w:val="26"/>
        </w:rPr>
        <w:t>programmes</w:t>
      </w:r>
      <w:proofErr w:type="spellEnd"/>
      <w:r w:rsidRPr="007751D5">
        <w:rPr>
          <w:rFonts w:ascii="Tahoma" w:hAnsi="Tahoma" w:cs="Tahoma"/>
          <w:sz w:val="26"/>
          <w:szCs w:val="26"/>
        </w:rPr>
        <w:t xml:space="preserve"> which should be delivered at</w:t>
      </w:r>
      <w:r>
        <w:rPr>
          <w:rFonts w:ascii="Tahoma" w:hAnsi="Tahoma" w:cs="Tahoma"/>
          <w:sz w:val="26"/>
          <w:szCs w:val="26"/>
        </w:rPr>
        <w:t xml:space="preserve"> </w:t>
      </w:r>
      <w:r w:rsidRPr="007751D5">
        <w:rPr>
          <w:rFonts w:ascii="Tahoma" w:hAnsi="Tahoma" w:cs="Tahoma"/>
          <w:sz w:val="26"/>
          <w:szCs w:val="26"/>
        </w:rPr>
        <w:t>sufficient scale within the camps. We further call on countries to repatriate their citizens from the camps and prioritize disengagement capabilities a</w:t>
      </w:r>
      <w:r>
        <w:rPr>
          <w:rFonts w:ascii="Tahoma" w:hAnsi="Tahoma" w:cs="Tahoma"/>
          <w:sz w:val="26"/>
          <w:szCs w:val="26"/>
        </w:rPr>
        <w:t>s well as</w:t>
      </w:r>
      <w:r w:rsidRPr="007751D5">
        <w:rPr>
          <w:rFonts w:ascii="Tahoma" w:hAnsi="Tahoma" w:cs="Tahoma"/>
          <w:sz w:val="26"/>
          <w:szCs w:val="26"/>
        </w:rPr>
        <w:t xml:space="preserve"> capacity building. </w:t>
      </w:r>
    </w:p>
    <w:p w14:paraId="352EC1FF" w14:textId="77777777" w:rsidR="007B69F0" w:rsidRPr="00CE1C44" w:rsidRDefault="007B69F0" w:rsidP="00CE1C44">
      <w:pPr>
        <w:spacing w:line="288" w:lineRule="auto"/>
        <w:rPr>
          <w:rFonts w:ascii="Tahoma" w:eastAsia="Times New Roman" w:hAnsi="Tahoma" w:cs="Tahoma"/>
          <w:sz w:val="26"/>
          <w:szCs w:val="26"/>
        </w:rPr>
      </w:pPr>
    </w:p>
    <w:p w14:paraId="7B618A6D" w14:textId="56DF01C4" w:rsidR="00413D5D" w:rsidRPr="000A390C" w:rsidRDefault="00D94739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0A390C">
        <w:rPr>
          <w:rFonts w:ascii="Tahoma" w:eastAsia="Times New Roman" w:hAnsi="Tahoma" w:cs="Tahoma"/>
          <w:b/>
          <w:bCs/>
          <w:sz w:val="26"/>
          <w:szCs w:val="26"/>
          <w:lang w:val="en-GB"/>
        </w:rPr>
        <w:t>W</w:t>
      </w:r>
      <w:r w:rsidRPr="00CE1C44">
        <w:rPr>
          <w:rFonts w:ascii="Tahoma" w:eastAsia="Times New Roman" w:hAnsi="Tahoma" w:cs="Tahoma"/>
          <w:sz w:val="26"/>
          <w:szCs w:val="26"/>
          <w:lang w:val="en-GB"/>
        </w:rPr>
        <w:t>ith</w:t>
      </w:r>
      <w:r w:rsidRPr="000A390C">
        <w:rPr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>th</w:t>
      </w:r>
      <w:r w:rsidR="000A390C" w:rsidRPr="000A390C">
        <w:rPr>
          <w:rFonts w:ascii="Tahoma" w:eastAsia="Times New Roman" w:hAnsi="Tahoma" w:cs="Tahoma"/>
          <w:sz w:val="26"/>
          <w:szCs w:val="26"/>
          <w:lang w:val="en-GB"/>
        </w:rPr>
        <w:t>is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grim humanitarian </w:t>
      </w:r>
      <w:r w:rsidR="000A390C" w:rsidRPr="000A390C">
        <w:rPr>
          <w:rFonts w:ascii="Tahoma" w:eastAsia="Times New Roman" w:hAnsi="Tahoma" w:cs="Tahoma"/>
          <w:sz w:val="26"/>
          <w:szCs w:val="26"/>
          <w:lang w:val="en-GB"/>
        </w:rPr>
        <w:t>picture</w:t>
      </w:r>
      <w:r w:rsidRPr="00CE1C44">
        <w:rPr>
          <w:rFonts w:ascii="Tahoma" w:eastAsia="Times New Roman" w:hAnsi="Tahoma" w:cs="Tahoma"/>
          <w:sz w:val="26"/>
          <w:szCs w:val="26"/>
          <w:lang w:val="en-GB"/>
        </w:rPr>
        <w:t>,</w:t>
      </w:r>
      <w:r w:rsidRPr="000A390C">
        <w:rPr>
          <w:rFonts w:ascii="Tahoma" w:eastAsia="Times New Roman" w:hAnsi="Tahoma" w:cs="Tahoma"/>
          <w:b/>
          <w:bCs/>
          <w:sz w:val="26"/>
          <w:szCs w:val="26"/>
          <w:lang w:val="en-GB"/>
        </w:rPr>
        <w:t xml:space="preserve"> </w:t>
      </w:r>
      <w:r w:rsidR="000A390C" w:rsidRPr="00AB4F58">
        <w:rPr>
          <w:rFonts w:ascii="Tahoma" w:eastAsia="Times New Roman" w:hAnsi="Tahoma" w:cs="Tahoma"/>
          <w:sz w:val="26"/>
          <w:szCs w:val="26"/>
          <w:lang w:val="en-GB"/>
        </w:rPr>
        <w:t>t</w:t>
      </w:r>
      <w:r w:rsidR="00F77462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he onus </w:t>
      </w:r>
      <w:r w:rsidR="000A390C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is 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>on</w:t>
      </w:r>
      <w:r w:rsidR="00AB4F58">
        <w:rPr>
          <w:rFonts w:ascii="Tahoma" w:eastAsia="Times New Roman" w:hAnsi="Tahoma" w:cs="Tahoma"/>
          <w:sz w:val="26"/>
          <w:szCs w:val="26"/>
          <w:lang w:val="en-GB"/>
        </w:rPr>
        <w:t xml:space="preserve"> us as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the </w:t>
      </w:r>
      <w:r w:rsidR="00AB4F58" w:rsidRPr="000A390C">
        <w:rPr>
          <w:rFonts w:ascii="Tahoma" w:eastAsia="Times New Roman" w:hAnsi="Tahoma" w:cs="Tahoma"/>
          <w:sz w:val="26"/>
          <w:szCs w:val="26"/>
          <w:lang w:val="en-GB"/>
        </w:rPr>
        <w:t>Security Council</w:t>
      </w:r>
      <w:r w:rsidR="00F77462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to 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ensure that these vital 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principled 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humanitarian operations </w:t>
      </w:r>
      <w:r w:rsidR="00AB4F58" w:rsidRPr="000A390C">
        <w:rPr>
          <w:rFonts w:ascii="Tahoma" w:eastAsia="Times New Roman" w:hAnsi="Tahoma" w:cs="Tahoma"/>
          <w:sz w:val="26"/>
          <w:szCs w:val="26"/>
          <w:lang w:val="en-GB"/>
        </w:rPr>
        <w:t>are unimpeded</w:t>
      </w:r>
      <w:r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so as to reach those most in need</w:t>
      </w:r>
      <w:r w:rsidR="00413D5D" w:rsidRPr="000A390C">
        <w:rPr>
          <w:rFonts w:ascii="Tahoma" w:eastAsia="Times New Roman" w:hAnsi="Tahoma" w:cs="Tahoma"/>
          <w:sz w:val="26"/>
          <w:szCs w:val="26"/>
          <w:lang w:val="en-GB"/>
        </w:rPr>
        <w:t>.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</w:t>
      </w:r>
      <w:r w:rsidR="00F91CC0" w:rsidRPr="000A390C">
        <w:rPr>
          <w:rFonts w:ascii="Tahoma" w:eastAsia="Times New Roman" w:hAnsi="Tahoma" w:cs="Tahoma"/>
          <w:sz w:val="26"/>
          <w:szCs w:val="26"/>
          <w:lang w:val="en-GB"/>
        </w:rPr>
        <w:t>The Government should</w:t>
      </w:r>
      <w:r w:rsidR="00AB4F58">
        <w:rPr>
          <w:rFonts w:ascii="Tahoma" w:eastAsia="Times New Roman" w:hAnsi="Tahoma" w:cs="Tahoma"/>
          <w:sz w:val="26"/>
          <w:szCs w:val="26"/>
          <w:lang w:val="en-GB"/>
        </w:rPr>
        <w:t xml:space="preserve"> also</w:t>
      </w:r>
      <w:r w:rsidR="00F91CC0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work towards a negotiated solution for aid to be administered in</w:t>
      </w:r>
      <w:r w:rsidR="00C82827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North West Syria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in order to </w:t>
      </w:r>
      <w:r w:rsidR="007B69F0" w:rsidRPr="000A390C">
        <w:rPr>
          <w:rFonts w:ascii="Tahoma" w:eastAsia="Times New Roman" w:hAnsi="Tahoma" w:cs="Tahoma"/>
          <w:sz w:val="26"/>
          <w:szCs w:val="26"/>
          <w:lang w:val="en-GB"/>
        </w:rPr>
        <w:t>meet the voluminous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 xml:space="preserve"> need</w:t>
      </w:r>
      <w:r w:rsidR="007B69F0" w:rsidRPr="000A390C">
        <w:rPr>
          <w:rFonts w:ascii="Tahoma" w:eastAsia="Times New Roman" w:hAnsi="Tahoma" w:cs="Tahoma"/>
          <w:sz w:val="26"/>
          <w:szCs w:val="26"/>
          <w:lang w:val="en-GB"/>
        </w:rPr>
        <w:t>s</w:t>
      </w:r>
      <w:r w:rsidR="00402D6F" w:rsidRPr="000A390C">
        <w:rPr>
          <w:rFonts w:ascii="Tahoma" w:eastAsia="Times New Roman" w:hAnsi="Tahoma" w:cs="Tahoma"/>
          <w:sz w:val="26"/>
          <w:szCs w:val="26"/>
          <w:lang w:val="en-GB"/>
        </w:rPr>
        <w:t>.</w:t>
      </w:r>
    </w:p>
    <w:p w14:paraId="31DC5ECD" w14:textId="79FB2DAE" w:rsidR="00413D5D" w:rsidRPr="000A390C" w:rsidRDefault="00413D5D" w:rsidP="00AB4F58">
      <w:pPr>
        <w:spacing w:line="288" w:lineRule="auto"/>
        <w:rPr>
          <w:rFonts w:ascii="Tahoma" w:eastAsia="Times New Roman" w:hAnsi="Tahoma" w:cs="Tahoma"/>
          <w:sz w:val="26"/>
          <w:szCs w:val="26"/>
        </w:rPr>
      </w:pPr>
    </w:p>
    <w:p w14:paraId="34146320" w14:textId="1251FDC7" w:rsidR="00D94739" w:rsidRDefault="00D94739" w:rsidP="00AB4F58">
      <w:pPr>
        <w:spacing w:line="288" w:lineRule="auto"/>
        <w:rPr>
          <w:rFonts w:ascii="Tahoma" w:eastAsia="Times New Roman" w:hAnsi="Tahoma" w:cs="Tahoma"/>
          <w:b/>
          <w:bCs/>
          <w:sz w:val="26"/>
          <w:szCs w:val="26"/>
        </w:rPr>
      </w:pPr>
      <w:r w:rsidRPr="00AB4F58">
        <w:rPr>
          <w:rFonts w:ascii="Tahoma" w:eastAsia="Times New Roman" w:hAnsi="Tahoma" w:cs="Tahoma"/>
          <w:b/>
          <w:bCs/>
          <w:sz w:val="26"/>
          <w:szCs w:val="26"/>
        </w:rPr>
        <w:t>Mr</w:t>
      </w:r>
      <w:r w:rsidR="00AB4F58" w:rsidRPr="00AB4F58">
        <w:rPr>
          <w:rFonts w:ascii="Tahoma" w:eastAsia="Times New Roman" w:hAnsi="Tahoma" w:cs="Tahoma"/>
          <w:b/>
          <w:bCs/>
          <w:sz w:val="26"/>
          <w:szCs w:val="26"/>
        </w:rPr>
        <w:t>.</w:t>
      </w:r>
      <w:r w:rsidRPr="00AB4F58">
        <w:rPr>
          <w:rFonts w:ascii="Tahoma" w:eastAsia="Times New Roman" w:hAnsi="Tahoma" w:cs="Tahoma"/>
          <w:b/>
          <w:bCs/>
          <w:sz w:val="26"/>
          <w:szCs w:val="26"/>
        </w:rPr>
        <w:t xml:space="preserve"> President,</w:t>
      </w:r>
    </w:p>
    <w:p w14:paraId="6E8166C0" w14:textId="77777777" w:rsidR="00AB4F58" w:rsidRPr="00AB4F58" w:rsidRDefault="00AB4F58" w:rsidP="00AB4F58">
      <w:pPr>
        <w:spacing w:line="288" w:lineRule="auto"/>
        <w:rPr>
          <w:rFonts w:ascii="Tahoma" w:eastAsia="Times New Roman" w:hAnsi="Tahoma" w:cs="Tahoma"/>
          <w:b/>
          <w:bCs/>
          <w:sz w:val="26"/>
          <w:szCs w:val="26"/>
        </w:rPr>
      </w:pPr>
    </w:p>
    <w:p w14:paraId="4FFF174E" w14:textId="754FBB13" w:rsidR="00C82827" w:rsidRPr="000A390C" w:rsidRDefault="0061649A" w:rsidP="00AB4F58">
      <w:pPr>
        <w:pStyle w:val="ListParagraph"/>
        <w:numPr>
          <w:ilvl w:val="0"/>
          <w:numId w:val="5"/>
        </w:numPr>
        <w:spacing w:line="288" w:lineRule="auto"/>
        <w:rPr>
          <w:rFonts w:ascii="Tahoma" w:eastAsia="Times New Roman" w:hAnsi="Tahoma" w:cs="Tahoma"/>
          <w:sz w:val="26"/>
          <w:szCs w:val="26"/>
          <w:lang w:val="en-GB"/>
        </w:rPr>
      </w:pPr>
      <w:r w:rsidRPr="00AB4F58">
        <w:rPr>
          <w:rFonts w:ascii="Tahoma" w:eastAsia="Times New Roman" w:hAnsi="Tahoma" w:cs="Tahoma"/>
          <w:b/>
          <w:bCs/>
          <w:color w:val="333333"/>
          <w:sz w:val="26"/>
          <w:szCs w:val="26"/>
          <w:shd w:val="clear" w:color="auto" w:fill="FFFFFF"/>
          <w:lang w:val="en-GB"/>
        </w:rPr>
        <w:t>A</w:t>
      </w:r>
      <w:r w:rsidRPr="00CE1C44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  <w:lang w:val="en-GB"/>
        </w:rPr>
        <w:t>s</w:t>
      </w:r>
      <w:r w:rsidRPr="000A390C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  <w:lang w:val="en-GB"/>
        </w:rPr>
        <w:t xml:space="preserve"> the vanguard of international peace and security</w:t>
      </w:r>
      <w:r w:rsidR="00AB4F58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  <w:lang w:val="en-GB"/>
        </w:rPr>
        <w:t>,</w:t>
      </w:r>
      <w:r w:rsidR="00D94739" w:rsidRPr="000A390C">
        <w:rPr>
          <w:rFonts w:ascii="Tahoma" w:eastAsia="Times New Roman" w:hAnsi="Tahoma" w:cs="Tahoma"/>
          <w:color w:val="333333"/>
          <w:sz w:val="26"/>
          <w:szCs w:val="26"/>
          <w:shd w:val="clear" w:color="auto" w:fill="FFFFFF"/>
          <w:lang w:val="en-GB"/>
        </w:rPr>
        <w:t xml:space="preserve"> the Security Council should</w:t>
      </w:r>
      <w:r w:rsidR="00264E31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reaffirm the Syrian people</w:t>
      </w:r>
      <w:r w:rsidR="00D44DAB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by </w:t>
      </w:r>
      <w:r w:rsidR="00264E31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>giv</w:t>
      </w:r>
      <w:r w:rsidR="00D44DAB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>ing</w:t>
      </w:r>
      <w:r w:rsidR="00264E31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them hope and an opportunity to dream of a bright future </w:t>
      </w:r>
      <w:r w:rsidR="00274DD2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that is devoid of conflict. This can </w:t>
      </w:r>
      <w:r w:rsidR="00274DD2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lastRenderedPageBreak/>
        <w:t xml:space="preserve">only be accomplished by working together to facilitate </w:t>
      </w:r>
      <w:r w:rsidR="00274DD2" w:rsidRPr="000A390C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the long-desired consensus towards a political solution </w:t>
      </w:r>
      <w:r w:rsidR="00274DD2" w:rsidRPr="000A390C">
        <w:rPr>
          <w:rFonts w:ascii="Tahoma" w:hAnsi="Tahoma" w:cs="Tahoma"/>
          <w:color w:val="000000" w:themeColor="text1"/>
          <w:sz w:val="26"/>
          <w:szCs w:val="26"/>
          <w:lang w:val="en-GB"/>
        </w:rPr>
        <w:t>and constructive dialogue.</w:t>
      </w:r>
    </w:p>
    <w:p w14:paraId="1B5D638B" w14:textId="77777777" w:rsidR="000A390C" w:rsidRPr="000A390C" w:rsidRDefault="000A390C" w:rsidP="00AD6D17">
      <w:pPr>
        <w:jc w:val="both"/>
        <w:rPr>
          <w:rFonts w:ascii="Tahoma" w:eastAsia="Times New Roman" w:hAnsi="Tahoma" w:cs="Tahoma"/>
          <w:b/>
          <w:bCs/>
          <w:sz w:val="26"/>
          <w:szCs w:val="26"/>
        </w:rPr>
      </w:pPr>
    </w:p>
    <w:p w14:paraId="6C0CA155" w14:textId="7131B799" w:rsidR="00E325C2" w:rsidRPr="000A390C" w:rsidRDefault="00C82827" w:rsidP="00AD6D17">
      <w:pPr>
        <w:jc w:val="both"/>
        <w:rPr>
          <w:rFonts w:ascii="Tahoma" w:eastAsia="Times New Roman" w:hAnsi="Tahoma" w:cs="Tahoma"/>
          <w:b/>
          <w:bCs/>
          <w:sz w:val="26"/>
          <w:szCs w:val="26"/>
        </w:rPr>
      </w:pPr>
      <w:r w:rsidRPr="000A390C">
        <w:rPr>
          <w:rFonts w:ascii="Tahoma" w:eastAsia="Times New Roman" w:hAnsi="Tahoma" w:cs="Tahoma"/>
          <w:b/>
          <w:bCs/>
          <w:sz w:val="26"/>
          <w:szCs w:val="26"/>
        </w:rPr>
        <w:t>I thank you.</w:t>
      </w:r>
    </w:p>
    <w:sectPr w:rsidR="00E325C2" w:rsidRPr="000A390C" w:rsidSect="00873CF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C3652" w14:textId="77777777" w:rsidR="001F5786" w:rsidRDefault="001F5786" w:rsidP="00274FFA">
      <w:pPr>
        <w:spacing w:line="240" w:lineRule="auto"/>
      </w:pPr>
      <w:r>
        <w:separator/>
      </w:r>
    </w:p>
  </w:endnote>
  <w:endnote w:type="continuationSeparator" w:id="0">
    <w:p w14:paraId="4A33FF79" w14:textId="77777777" w:rsidR="001F5786" w:rsidRDefault="001F5786" w:rsidP="00274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88362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587C62" w14:textId="77C77E3A" w:rsidR="00274FFA" w:rsidRDefault="00274FFA" w:rsidP="0099392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278CFC" w14:textId="77777777" w:rsidR="00274FFA" w:rsidRDefault="00274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Book Antiqua" w:hAnsi="Book Antiqua"/>
      </w:rPr>
      <w:id w:val="-2001421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87E787" w14:textId="5B5AD31D" w:rsidR="00274FFA" w:rsidRPr="00274FFA" w:rsidRDefault="00274FFA" w:rsidP="00993922">
        <w:pPr>
          <w:pStyle w:val="Footer"/>
          <w:framePr w:wrap="none" w:vAnchor="text" w:hAnchor="margin" w:xAlign="center" w:y="1"/>
          <w:rPr>
            <w:rStyle w:val="PageNumber"/>
            <w:rFonts w:ascii="Book Antiqua" w:hAnsi="Book Antiqua"/>
          </w:rPr>
        </w:pPr>
        <w:r w:rsidRPr="00274FFA">
          <w:rPr>
            <w:rStyle w:val="PageNumber"/>
            <w:rFonts w:ascii="Book Antiqua" w:hAnsi="Book Antiqua"/>
          </w:rPr>
          <w:fldChar w:fldCharType="begin"/>
        </w:r>
        <w:r w:rsidRPr="00274FFA">
          <w:rPr>
            <w:rStyle w:val="PageNumber"/>
            <w:rFonts w:ascii="Book Antiqua" w:hAnsi="Book Antiqua"/>
          </w:rPr>
          <w:instrText xml:space="preserve"> PAGE </w:instrText>
        </w:r>
        <w:r w:rsidRPr="00274FFA">
          <w:rPr>
            <w:rStyle w:val="PageNumber"/>
            <w:rFonts w:ascii="Book Antiqua" w:hAnsi="Book Antiqua"/>
          </w:rPr>
          <w:fldChar w:fldCharType="separate"/>
        </w:r>
        <w:r w:rsidRPr="00274FFA">
          <w:rPr>
            <w:rStyle w:val="PageNumber"/>
            <w:rFonts w:ascii="Book Antiqua" w:hAnsi="Book Antiqua"/>
            <w:noProof/>
          </w:rPr>
          <w:t>1</w:t>
        </w:r>
        <w:r w:rsidRPr="00274FFA">
          <w:rPr>
            <w:rStyle w:val="PageNumber"/>
            <w:rFonts w:ascii="Book Antiqua" w:hAnsi="Book Antiqua"/>
          </w:rPr>
          <w:fldChar w:fldCharType="end"/>
        </w:r>
      </w:p>
    </w:sdtContent>
  </w:sdt>
  <w:p w14:paraId="08571331" w14:textId="77777777" w:rsidR="00274FFA" w:rsidRDefault="0027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2E05B" w14:textId="77777777" w:rsidR="001F5786" w:rsidRDefault="001F5786" w:rsidP="00274FFA">
      <w:pPr>
        <w:spacing w:line="240" w:lineRule="auto"/>
      </w:pPr>
      <w:r>
        <w:separator/>
      </w:r>
    </w:p>
  </w:footnote>
  <w:footnote w:type="continuationSeparator" w:id="0">
    <w:p w14:paraId="5A20ADA7" w14:textId="77777777" w:rsidR="001F5786" w:rsidRDefault="001F5786" w:rsidP="00274F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066D0"/>
    <w:multiLevelType w:val="multilevel"/>
    <w:tmpl w:val="7696F122"/>
    <w:numStyleLink w:val="ImportedStyle1"/>
  </w:abstractNum>
  <w:abstractNum w:abstractNumId="1" w15:restartNumberingAfterBreak="0">
    <w:nsid w:val="204E7A27"/>
    <w:multiLevelType w:val="multilevel"/>
    <w:tmpl w:val="FC2E0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E14CA1"/>
    <w:multiLevelType w:val="hybridMultilevel"/>
    <w:tmpl w:val="F534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01E4B"/>
    <w:multiLevelType w:val="multilevel"/>
    <w:tmpl w:val="CE7E73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D01505"/>
    <w:multiLevelType w:val="hybridMultilevel"/>
    <w:tmpl w:val="3B2C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C52"/>
    <w:multiLevelType w:val="multilevel"/>
    <w:tmpl w:val="BC6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F26B7"/>
    <w:multiLevelType w:val="hybridMultilevel"/>
    <w:tmpl w:val="054A2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D4DE3"/>
    <w:multiLevelType w:val="hybridMultilevel"/>
    <w:tmpl w:val="6E729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02867"/>
    <w:multiLevelType w:val="hybridMultilevel"/>
    <w:tmpl w:val="7696F122"/>
    <w:styleLink w:val="ImportedStyle1"/>
    <w:lvl w:ilvl="0" w:tplc="4FFC03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1B96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0FE54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78B2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A68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A8FBB4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328F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74FB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CEB86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B"/>
    <w:rsid w:val="00027FAE"/>
    <w:rsid w:val="00061EAB"/>
    <w:rsid w:val="00092C24"/>
    <w:rsid w:val="000A390C"/>
    <w:rsid w:val="000A5B4D"/>
    <w:rsid w:val="000C59B7"/>
    <w:rsid w:val="000D47A9"/>
    <w:rsid w:val="000E6CAD"/>
    <w:rsid w:val="00115460"/>
    <w:rsid w:val="001A6CBE"/>
    <w:rsid w:val="001F1080"/>
    <w:rsid w:val="001F5786"/>
    <w:rsid w:val="002341F0"/>
    <w:rsid w:val="002441DC"/>
    <w:rsid w:val="00264E31"/>
    <w:rsid w:val="00274CA4"/>
    <w:rsid w:val="00274DD2"/>
    <w:rsid w:val="00274FFA"/>
    <w:rsid w:val="002871A7"/>
    <w:rsid w:val="002A2953"/>
    <w:rsid w:val="002D7484"/>
    <w:rsid w:val="003E1513"/>
    <w:rsid w:val="00402D6F"/>
    <w:rsid w:val="00413D5D"/>
    <w:rsid w:val="00447CE6"/>
    <w:rsid w:val="004574A7"/>
    <w:rsid w:val="005026DA"/>
    <w:rsid w:val="00543758"/>
    <w:rsid w:val="00583FB3"/>
    <w:rsid w:val="005D3442"/>
    <w:rsid w:val="0061649A"/>
    <w:rsid w:val="00621111"/>
    <w:rsid w:val="00653B4C"/>
    <w:rsid w:val="00665809"/>
    <w:rsid w:val="00696C00"/>
    <w:rsid w:val="006C38B2"/>
    <w:rsid w:val="006C544B"/>
    <w:rsid w:val="006D0CE4"/>
    <w:rsid w:val="00711AAA"/>
    <w:rsid w:val="00712018"/>
    <w:rsid w:val="007579F7"/>
    <w:rsid w:val="007751D5"/>
    <w:rsid w:val="007B69F0"/>
    <w:rsid w:val="007C3B7A"/>
    <w:rsid w:val="00870CCF"/>
    <w:rsid w:val="00873919"/>
    <w:rsid w:val="00873CF6"/>
    <w:rsid w:val="00874BF0"/>
    <w:rsid w:val="008D0167"/>
    <w:rsid w:val="00910A09"/>
    <w:rsid w:val="00942F22"/>
    <w:rsid w:val="00950558"/>
    <w:rsid w:val="0095241D"/>
    <w:rsid w:val="00A622BD"/>
    <w:rsid w:val="00A7109C"/>
    <w:rsid w:val="00AB4F58"/>
    <w:rsid w:val="00AC078C"/>
    <w:rsid w:val="00AD2E2A"/>
    <w:rsid w:val="00AD6D17"/>
    <w:rsid w:val="00B52B65"/>
    <w:rsid w:val="00B74D8C"/>
    <w:rsid w:val="00BC099D"/>
    <w:rsid w:val="00C2314E"/>
    <w:rsid w:val="00C2766C"/>
    <w:rsid w:val="00C70532"/>
    <w:rsid w:val="00C8242C"/>
    <w:rsid w:val="00C82827"/>
    <w:rsid w:val="00CA2A1B"/>
    <w:rsid w:val="00CA39C7"/>
    <w:rsid w:val="00CC2ACB"/>
    <w:rsid w:val="00CE16C1"/>
    <w:rsid w:val="00CE1C44"/>
    <w:rsid w:val="00D44DAB"/>
    <w:rsid w:val="00D74931"/>
    <w:rsid w:val="00D90453"/>
    <w:rsid w:val="00D94739"/>
    <w:rsid w:val="00E476FA"/>
    <w:rsid w:val="00E600F7"/>
    <w:rsid w:val="00ED1DB1"/>
    <w:rsid w:val="00F77462"/>
    <w:rsid w:val="00F91CC0"/>
    <w:rsid w:val="00F93EC1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CE50"/>
  <w15:chartTrackingRefBased/>
  <w15:docId w15:val="{E5439D94-2814-5446-BE37-2C52446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CB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CC2AC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styleId="PageNumber">
    <w:name w:val="page number"/>
    <w:rsid w:val="00CC2ACB"/>
  </w:style>
  <w:style w:type="paragraph" w:styleId="NoSpacing">
    <w:name w:val="No Spacing"/>
    <w:qFormat/>
    <w:rsid w:val="00CC2ACB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4F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FFA"/>
    <w:rPr>
      <w:rFonts w:ascii="Arial" w:eastAsia="Arial" w:hAnsi="Arial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4F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FFA"/>
    <w:rPr>
      <w:rFonts w:ascii="Arial" w:eastAsia="Arial" w:hAnsi="Arial" w:cs="Arial"/>
      <w:sz w:val="22"/>
      <w:szCs w:val="22"/>
      <w:lang w:val="en-GB"/>
    </w:rPr>
  </w:style>
  <w:style w:type="paragraph" w:customStyle="1" w:styleId="BodyA">
    <w:name w:val="Body A"/>
    <w:rsid w:val="001F108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1F108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1F1080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41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41D"/>
    <w:rPr>
      <w:rFonts w:ascii="Arial" w:eastAsia="Arial" w:hAnsi="Arial" w:cs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B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BE"/>
    <w:rPr>
      <w:rFonts w:ascii="Times New Roman" w:eastAsia="Arial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A6CBE"/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Muigai</dc:creator>
  <cp:keywords/>
  <dc:description/>
  <cp:lastModifiedBy>Stephanie Muigai</cp:lastModifiedBy>
  <cp:revision>7</cp:revision>
  <dcterms:created xsi:type="dcterms:W3CDTF">2021-04-27T22:42:00Z</dcterms:created>
  <dcterms:modified xsi:type="dcterms:W3CDTF">2021-04-28T02:08:00Z</dcterms:modified>
</cp:coreProperties>
</file>