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23"/>
      </w:tblGrid>
      <w:tr w:rsidR="003731E3" w14:paraId="2FF8042B" w14:textId="77777777">
        <w:trPr>
          <w:trHeight w:val="3159"/>
          <w:jc w:val="center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A55B" w14:textId="77777777" w:rsidR="003731E3" w:rsidRDefault="003731E3">
            <w:pPr>
              <w:pStyle w:val="ListParagraph"/>
              <w:ind w:left="0"/>
              <w:rPr>
                <w:rFonts w:ascii="Tahoma" w:eastAsia="Tahoma" w:hAnsi="Tahoma" w:cs="Tahoma"/>
                <w:sz w:val="26"/>
                <w:szCs w:val="26"/>
              </w:rPr>
            </w:pPr>
          </w:p>
          <w:p w14:paraId="11CF5BFE" w14:textId="77777777" w:rsidR="003731E3" w:rsidRDefault="00481B53">
            <w:pPr>
              <w:pStyle w:val="ListParagraph"/>
              <w:ind w:left="0"/>
              <w:jc w:val="center"/>
              <w:rPr>
                <w:rFonts w:ascii="Tahoma" w:eastAsia="Tahoma" w:hAnsi="Tahoma" w:cs="Tahoma"/>
                <w:sz w:val="26"/>
                <w:szCs w:val="26"/>
              </w:rPr>
            </w:pPr>
            <w:r>
              <w:rPr>
                <w:rFonts w:ascii="Tahoma" w:eastAsia="Tahoma" w:hAnsi="Tahoma" w:cs="Tahoma"/>
                <w:noProof/>
                <w:sz w:val="26"/>
                <w:szCs w:val="26"/>
              </w:rPr>
              <w:drawing>
                <wp:inline distT="0" distB="0" distL="0" distR="0" wp14:anchorId="0E931F07" wp14:editId="3D1A19F3">
                  <wp:extent cx="825500" cy="727075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27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08E122" w14:textId="77777777" w:rsidR="003731E3" w:rsidRDefault="003731E3">
            <w:pPr>
              <w:pStyle w:val="ListParagraph"/>
              <w:ind w:left="0"/>
              <w:jc w:val="center"/>
              <w:rPr>
                <w:rFonts w:ascii="Tahoma" w:eastAsia="Tahoma" w:hAnsi="Tahoma" w:cs="Tahoma"/>
                <w:sz w:val="26"/>
                <w:szCs w:val="26"/>
              </w:rPr>
            </w:pPr>
          </w:p>
          <w:p w14:paraId="7EB1C896" w14:textId="77777777" w:rsidR="003731E3" w:rsidRDefault="00481B53">
            <w:pPr>
              <w:pStyle w:val="ListParagraph"/>
              <w:ind w:left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Permanent Mission of the Republic of Kenya</w:t>
            </w:r>
          </w:p>
          <w:p w14:paraId="056930A3" w14:textId="77777777" w:rsidR="003731E3" w:rsidRDefault="00481B53">
            <w:pPr>
              <w:pStyle w:val="ListParagraph"/>
              <w:ind w:left="0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/>
              </w:rPr>
              <w:t>to the United Nations, New York</w:t>
            </w:r>
          </w:p>
          <w:p w14:paraId="2F7B805C" w14:textId="77777777" w:rsidR="003731E3" w:rsidRDefault="00481B53">
            <w:pPr>
              <w:pStyle w:val="ListParagraph"/>
              <w:ind w:left="0"/>
              <w:jc w:val="center"/>
            </w:pPr>
            <w:r>
              <w:rPr>
                <w:rFonts w:ascii="Tahoma" w:hAnsi="Tahoma"/>
              </w:rPr>
              <w:t xml:space="preserve"> Security Council - 2021-2022</w:t>
            </w:r>
          </w:p>
        </w:tc>
      </w:tr>
      <w:tr w:rsidR="003731E3" w14:paraId="0B880ADC" w14:textId="77777777">
        <w:trPr>
          <w:trHeight w:val="310"/>
          <w:jc w:val="center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A8AE" w14:textId="77777777" w:rsidR="003731E3" w:rsidRDefault="003731E3"/>
        </w:tc>
      </w:tr>
    </w:tbl>
    <w:p w14:paraId="333BEB44" w14:textId="77777777" w:rsidR="003731E3" w:rsidRDefault="003731E3">
      <w:pPr>
        <w:pStyle w:val="BodyAAA"/>
        <w:spacing w:before="24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CBD57DD" w14:textId="77777777" w:rsidR="003731E3" w:rsidRDefault="00481B53">
      <w:pPr>
        <w:pStyle w:val="BodyAAA"/>
        <w:spacing w:before="24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STATEMENT BY AMB. MARTIN KIMANI, PERMANENT REPRESENTATIVE ON BEHALF OF A-3 (GABON, </w:t>
      </w:r>
      <w:proofErr w:type="gramStart"/>
      <w:r>
        <w:rPr>
          <w:rFonts w:ascii="Times New Roman" w:hAnsi="Times New Roman"/>
          <w:sz w:val="32"/>
          <w:szCs w:val="32"/>
        </w:rPr>
        <w:t>GHANA</w:t>
      </w:r>
      <w:proofErr w:type="gramEnd"/>
      <w:r>
        <w:rPr>
          <w:rFonts w:ascii="Times New Roman" w:hAnsi="Times New Roman"/>
          <w:sz w:val="32"/>
          <w:szCs w:val="32"/>
        </w:rPr>
        <w:t xml:space="preserve"> AND KENYA) DURING THE </w:t>
      </w:r>
    </w:p>
    <w:p w14:paraId="26E069B1" w14:textId="77777777" w:rsidR="003731E3" w:rsidRDefault="00481B53">
      <w:pPr>
        <w:pStyle w:val="BodyA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BRIEFING ON THE POLITICAL AND HUMANITARIAN SITUATION IN SYRIA </w:t>
      </w:r>
    </w:p>
    <w:p w14:paraId="578BF376" w14:textId="1EA7BED1" w:rsidR="003731E3" w:rsidRDefault="00481B53">
      <w:pPr>
        <w:pStyle w:val="BodyAAA"/>
        <w:spacing w:before="24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FRIDAY, FEBRUARY 25</w:t>
      </w:r>
      <w:r>
        <w:rPr>
          <w:rFonts w:ascii="Times New Roman" w:hAnsi="Times New Roman"/>
          <w:sz w:val="32"/>
          <w:szCs w:val="32"/>
          <w:vertAlign w:val="superscript"/>
        </w:rPr>
        <w:t>TH</w:t>
      </w:r>
      <w:r>
        <w:rPr>
          <w:rFonts w:ascii="Times New Roman" w:hAnsi="Times New Roman"/>
          <w:sz w:val="32"/>
          <w:szCs w:val="32"/>
        </w:rPr>
        <w:t xml:space="preserve"> 2022 (10:00AM)</w:t>
      </w:r>
    </w:p>
    <w:p w14:paraId="2F07DB19" w14:textId="77777777" w:rsidR="003731E3" w:rsidRDefault="003731E3">
      <w:pPr>
        <w:pStyle w:val="NoSpacing"/>
        <w:rPr>
          <w:rFonts w:ascii="Times New Roman" w:eastAsia="Times New Roman" w:hAnsi="Times New Roman" w:cs="Times New Roman"/>
          <w:sz w:val="32"/>
          <w:szCs w:val="32"/>
        </w:rPr>
      </w:pPr>
    </w:p>
    <w:p w14:paraId="5B6D10C4" w14:textId="77777777" w:rsidR="003731E3" w:rsidRDefault="00481B53">
      <w:pPr>
        <w:pStyle w:val="BodyAA"/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Thank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you Mr. President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,</w:t>
      </w:r>
    </w:p>
    <w:p w14:paraId="0229225F" w14:textId="77777777" w:rsidR="003731E3" w:rsidRDefault="003731E3">
      <w:pPr>
        <w:pStyle w:val="NoSpacing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F1850F4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 have the </w:t>
      </w:r>
      <w:proofErr w:type="spellStart"/>
      <w:r>
        <w:rPr>
          <w:rFonts w:ascii="Times New Roman" w:hAnsi="Times New Roman"/>
          <w:sz w:val="32"/>
          <w:szCs w:val="32"/>
        </w:rPr>
        <w:t>honou</w:t>
      </w:r>
      <w:r>
        <w:rPr>
          <w:rFonts w:ascii="Times New Roman" w:hAnsi="Times New Roman"/>
          <w:sz w:val="32"/>
          <w:szCs w:val="32"/>
        </w:rPr>
        <w:t>r</w:t>
      </w:r>
      <w:proofErr w:type="spellEnd"/>
      <w:r>
        <w:rPr>
          <w:rFonts w:ascii="Times New Roman" w:hAnsi="Times New Roman"/>
          <w:sz w:val="32"/>
          <w:szCs w:val="32"/>
        </w:rPr>
        <w:t xml:space="preserve"> to deliver this statement on behalf of the A3: Gabon, </w:t>
      </w:r>
      <w:proofErr w:type="gramStart"/>
      <w:r>
        <w:rPr>
          <w:rFonts w:ascii="Times New Roman" w:hAnsi="Times New Roman"/>
          <w:sz w:val="32"/>
          <w:szCs w:val="32"/>
        </w:rPr>
        <w:t>Ghana</w:t>
      </w:r>
      <w:proofErr w:type="gramEnd"/>
      <w:r>
        <w:rPr>
          <w:rFonts w:ascii="Times New Roman" w:hAnsi="Times New Roman"/>
          <w:sz w:val="32"/>
          <w:szCs w:val="32"/>
        </w:rPr>
        <w:t xml:space="preserve"> and Kenya.</w:t>
      </w:r>
    </w:p>
    <w:p w14:paraId="62E6948E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2DDFC5A" w14:textId="24501A3D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We thank </w:t>
      </w:r>
      <w:r>
        <w:rPr>
          <w:rFonts w:ascii="Times New Roman" w:hAnsi="Times New Roman"/>
          <w:b/>
          <w:bCs/>
          <w:sz w:val="32"/>
          <w:szCs w:val="32"/>
        </w:rPr>
        <w:t xml:space="preserve">Special Envoy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Geir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Pedersen</w:t>
      </w:r>
      <w:r>
        <w:rPr>
          <w:rFonts w:ascii="Times New Roman" w:hAnsi="Times New Roman"/>
          <w:sz w:val="32"/>
          <w:szCs w:val="32"/>
        </w:rPr>
        <w:t xml:space="preserve"> and</w:t>
      </w:r>
      <w:r>
        <w:rPr>
          <w:rFonts w:ascii="Times New Roman" w:hAnsi="Times New Roman"/>
          <w:b/>
          <w:bCs/>
          <w:sz w:val="32"/>
          <w:szCs w:val="32"/>
        </w:rPr>
        <w:t xml:space="preserve"> ASG Joyce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Msuya</w:t>
      </w:r>
      <w:proofErr w:type="spellEnd"/>
      <w:r>
        <w:rPr>
          <w:rFonts w:ascii="Times New Roman" w:hAnsi="Times New Roman"/>
          <w:sz w:val="32"/>
          <w:szCs w:val="32"/>
        </w:rPr>
        <w:t xml:space="preserve"> for their briefings. We also welcome the participation of the representatives of Syria, </w:t>
      </w:r>
      <w:proofErr w:type="gramStart"/>
      <w:r>
        <w:rPr>
          <w:rFonts w:ascii="Times New Roman" w:hAnsi="Times New Roman"/>
          <w:sz w:val="32"/>
          <w:szCs w:val="32"/>
        </w:rPr>
        <w:t>Iran</w:t>
      </w:r>
      <w:proofErr w:type="gramEnd"/>
      <w:r>
        <w:rPr>
          <w:rFonts w:ascii="Times New Roman" w:hAnsi="Times New Roman"/>
          <w:sz w:val="32"/>
          <w:szCs w:val="32"/>
        </w:rPr>
        <w:t xml:space="preserve"> and Turkey</w:t>
      </w:r>
      <w:r>
        <w:rPr>
          <w:rFonts w:ascii="Times New Roman" w:hAnsi="Times New Roman"/>
          <w:sz w:val="32"/>
          <w:szCs w:val="32"/>
        </w:rPr>
        <w:t>.</w:t>
      </w:r>
    </w:p>
    <w:p w14:paraId="5926F0B2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45ECBB00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Our statement will focus on the political, security and humanitarian situation in Syria. </w:t>
      </w:r>
    </w:p>
    <w:p w14:paraId="25CEBCC7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072CE69A" w14:textId="77777777" w:rsidR="003731E3" w:rsidRDefault="00481B53">
      <w:pPr>
        <w:pStyle w:val="Body"/>
        <w:spacing w:line="360" w:lineRule="auto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Mr. President, </w:t>
      </w:r>
    </w:p>
    <w:p w14:paraId="60976049" w14:textId="77777777" w:rsidR="003731E3" w:rsidRDefault="003731E3">
      <w:pPr>
        <w:pStyle w:val="Body"/>
        <w:spacing w:line="360" w:lineRule="auto"/>
        <w:ind w:firstLine="720"/>
        <w:rPr>
          <w:b/>
          <w:bCs/>
          <w:sz w:val="32"/>
          <w:szCs w:val="32"/>
        </w:rPr>
      </w:pPr>
    </w:p>
    <w:p w14:paraId="2A55AF28" w14:textId="300B667C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situation in Syria continues to demand our collective responsibility to </w:t>
      </w:r>
      <w:r>
        <w:rPr>
          <w:rFonts w:ascii="Times New Roman" w:hAnsi="Times New Roman"/>
          <w:sz w:val="32"/>
          <w:szCs w:val="32"/>
        </w:rPr>
        <w:t>protect and empower the Syrian people in their quest for sustain</w:t>
      </w:r>
      <w:r>
        <w:rPr>
          <w:rFonts w:ascii="Times New Roman" w:hAnsi="Times New Roman"/>
          <w:sz w:val="32"/>
          <w:szCs w:val="32"/>
        </w:rPr>
        <w:t>ed peace and stability. Progress on the political track is the lifeline in this regard.</w:t>
      </w:r>
    </w:p>
    <w:p w14:paraId="4A1BB41C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23D97C60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We commend the Special Envoy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>s efforts that have led to the agreement to hold a seventh round of the Constitutional Committee meetings in the latter part of next mont</w:t>
      </w:r>
      <w:r>
        <w:rPr>
          <w:rFonts w:ascii="Times New Roman" w:hAnsi="Times New Roman"/>
          <w:sz w:val="32"/>
          <w:szCs w:val="32"/>
        </w:rPr>
        <w:t xml:space="preserve">h after a four-month hiatus. We commend the parties for the will to find agreement on the methodology. We see this as a promising development. </w:t>
      </w:r>
    </w:p>
    <w:p w14:paraId="69853F6C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37DEF631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We reiterate our plea to the Parties to engage meaningfully and constructively in the interest of the millions </w:t>
      </w:r>
      <w:r>
        <w:rPr>
          <w:rFonts w:ascii="Times New Roman" w:hAnsi="Times New Roman"/>
          <w:sz w:val="32"/>
          <w:szCs w:val="32"/>
        </w:rPr>
        <w:t>of Syrians who are counting on their leadership towards a bright future.</w:t>
      </w:r>
    </w:p>
    <w:p w14:paraId="7F97751D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7074C607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We further look forward to the upcoming meeting of the Astana platform at the Foreign Minister level next month. It is our hope that this meeting would yield fruitful pathways that c</w:t>
      </w:r>
      <w:r>
        <w:rPr>
          <w:rFonts w:ascii="Times New Roman" w:hAnsi="Times New Roman"/>
          <w:sz w:val="32"/>
          <w:szCs w:val="32"/>
        </w:rPr>
        <w:t xml:space="preserve">an gain headway and promise for Syria. </w:t>
      </w:r>
    </w:p>
    <w:p w14:paraId="4ADDFB58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41004219" w14:textId="29EFE6D6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A3 is also in support of other </w:t>
      </w:r>
      <w:r>
        <w:rPr>
          <w:rFonts w:ascii="Times New Roman" w:hAnsi="Times New Roman"/>
          <w:sz w:val="32"/>
          <w:szCs w:val="32"/>
        </w:rPr>
        <w:t xml:space="preserve">innovative </w:t>
      </w:r>
      <w:r>
        <w:rPr>
          <w:rFonts w:ascii="Times New Roman" w:hAnsi="Times New Roman"/>
          <w:sz w:val="32"/>
          <w:szCs w:val="32"/>
        </w:rPr>
        <w:t>avenues aimed at moving the political process forward</w:t>
      </w:r>
      <w:r>
        <w:rPr>
          <w:rFonts w:ascii="Times New Roman" w:hAnsi="Times New Roman"/>
          <w:sz w:val="32"/>
          <w:szCs w:val="32"/>
        </w:rPr>
        <w:t xml:space="preserve">. We </w:t>
      </w:r>
      <w:r>
        <w:rPr>
          <w:rFonts w:ascii="Times New Roman" w:hAnsi="Times New Roman"/>
          <w:sz w:val="32"/>
          <w:szCs w:val="32"/>
        </w:rPr>
        <w:t xml:space="preserve">take note of </w:t>
      </w:r>
      <w:r>
        <w:rPr>
          <w:rFonts w:ascii="Times New Roman" w:hAnsi="Times New Roman"/>
          <w:sz w:val="32"/>
          <w:szCs w:val="32"/>
        </w:rPr>
        <w:t>the Special Envoy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>s ongoing consultations on a step</w:t>
      </w:r>
      <w:r>
        <w:rPr>
          <w:rFonts w:ascii="Times New Roman" w:hAnsi="Times New Roman"/>
          <w:sz w:val="32"/>
          <w:szCs w:val="32"/>
        </w:rPr>
        <w:t>-for-step</w:t>
      </w:r>
      <w:r>
        <w:rPr>
          <w:rFonts w:ascii="Times New Roman" w:hAnsi="Times New Roman"/>
          <w:sz w:val="32"/>
          <w:szCs w:val="32"/>
        </w:rPr>
        <w:t xml:space="preserve"> approach</w:t>
      </w:r>
      <w:r>
        <w:rPr>
          <w:rFonts w:ascii="Times New Roman" w:hAnsi="Times New Roman"/>
          <w:sz w:val="32"/>
          <w:szCs w:val="32"/>
        </w:rPr>
        <w:t xml:space="preserve">, and urge </w:t>
      </w:r>
      <w:r>
        <w:rPr>
          <w:rFonts w:ascii="Times New Roman" w:hAnsi="Times New Roman"/>
          <w:sz w:val="32"/>
          <w:szCs w:val="32"/>
        </w:rPr>
        <w:t xml:space="preserve">that its implementation, particularly </w:t>
      </w:r>
      <w:proofErr w:type="gramStart"/>
      <w:r>
        <w:rPr>
          <w:rFonts w:ascii="Times New Roman" w:hAnsi="Times New Roman"/>
          <w:sz w:val="32"/>
          <w:szCs w:val="32"/>
        </w:rPr>
        <w:t>in regard to</w:t>
      </w:r>
      <w:proofErr w:type="gramEnd"/>
      <w:r>
        <w:rPr>
          <w:rFonts w:ascii="Times New Roman" w:hAnsi="Times New Roman"/>
          <w:sz w:val="32"/>
          <w:szCs w:val="32"/>
        </w:rPr>
        <w:t xml:space="preserve"> humanitarian matters, be in clear accord to International Humanitarian Law</w:t>
      </w:r>
      <w:r>
        <w:rPr>
          <w:rFonts w:ascii="Times New Roman" w:hAnsi="Times New Roman"/>
          <w:sz w:val="32"/>
          <w:szCs w:val="32"/>
        </w:rPr>
        <w:t xml:space="preserve">. </w:t>
      </w:r>
    </w:p>
    <w:p w14:paraId="41F49ED6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607E44D7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Regional efforts play a critical role in supporting the people of Syria in their quest for lasting peace. Our experience in Afr</w:t>
      </w:r>
      <w:r>
        <w:rPr>
          <w:rFonts w:ascii="Times New Roman" w:hAnsi="Times New Roman"/>
          <w:sz w:val="32"/>
          <w:szCs w:val="32"/>
        </w:rPr>
        <w:t xml:space="preserve">ica is that the active positive engagement of </w:t>
      </w:r>
      <w:proofErr w:type="spellStart"/>
      <w:r>
        <w:rPr>
          <w:rFonts w:ascii="Times New Roman" w:hAnsi="Times New Roman"/>
          <w:sz w:val="32"/>
          <w:szCs w:val="32"/>
        </w:rPr>
        <w:t>neighbouring</w:t>
      </w:r>
      <w:proofErr w:type="spellEnd"/>
      <w:r>
        <w:rPr>
          <w:rFonts w:ascii="Times New Roman" w:hAnsi="Times New Roman"/>
          <w:sz w:val="32"/>
          <w:szCs w:val="32"/>
        </w:rPr>
        <w:t>, and nearby, countries, particularly acting in a coordinated manner, is key to resolving difficult political and security crises. We therefore encourage regional support bearing in mind that Resolu</w:t>
      </w:r>
      <w:r>
        <w:rPr>
          <w:rFonts w:ascii="Times New Roman" w:hAnsi="Times New Roman"/>
          <w:sz w:val="32"/>
          <w:szCs w:val="32"/>
        </w:rPr>
        <w:t>tion 2254 remains the foremost roadmap to achieving the desired political solution to the crisis.</w:t>
      </w:r>
    </w:p>
    <w:p w14:paraId="6723E8C9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67A64A73" w14:textId="77777777" w:rsidR="003731E3" w:rsidRDefault="00481B53">
      <w:pPr>
        <w:pStyle w:val="Body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Mr. President, </w:t>
      </w:r>
    </w:p>
    <w:p w14:paraId="7182F90A" w14:textId="77777777" w:rsidR="003731E3" w:rsidRDefault="003731E3">
      <w:pPr>
        <w:pStyle w:val="Body"/>
        <w:spacing w:line="360" w:lineRule="auto"/>
        <w:rPr>
          <w:b/>
          <w:bCs/>
          <w:sz w:val="32"/>
          <w:szCs w:val="32"/>
        </w:rPr>
      </w:pPr>
    </w:p>
    <w:p w14:paraId="4898D79D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On the security situation, the A3 condemns the unrelenting violence along contact lines in the Northwest of Syria and in </w:t>
      </w:r>
      <w:proofErr w:type="spellStart"/>
      <w:r>
        <w:rPr>
          <w:rFonts w:ascii="Times New Roman" w:hAnsi="Times New Roman"/>
          <w:sz w:val="32"/>
          <w:szCs w:val="32"/>
        </w:rPr>
        <w:t>Dar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>a</w:t>
      </w:r>
      <w:proofErr w:type="spellEnd"/>
      <w:r>
        <w:rPr>
          <w:rFonts w:ascii="Times New Roman" w:hAnsi="Times New Roman"/>
          <w:sz w:val="32"/>
          <w:szCs w:val="32"/>
        </w:rPr>
        <w:t xml:space="preserve"> through airst</w:t>
      </w:r>
      <w:r>
        <w:rPr>
          <w:rFonts w:ascii="Times New Roman" w:hAnsi="Times New Roman"/>
          <w:sz w:val="32"/>
          <w:szCs w:val="32"/>
        </w:rPr>
        <w:t>rikes, ground-based strikes, improvised explosive devices (IEDs), as well as explosive remnants of war (ERW).</w:t>
      </w:r>
    </w:p>
    <w:p w14:paraId="2A9479ED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D165569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The escalation of violence continues to cause damage to public infrastructure and hampers populations</w:t>
      </w:r>
      <w:r>
        <w:rPr>
          <w:rFonts w:ascii="Times New Roman" w:hAnsi="Times New Roman"/>
          <w:sz w:val="32"/>
          <w:szCs w:val="32"/>
        </w:rPr>
        <w:t xml:space="preserve">’ </w:t>
      </w:r>
      <w:r>
        <w:rPr>
          <w:rFonts w:ascii="Times New Roman" w:hAnsi="Times New Roman"/>
          <w:sz w:val="32"/>
          <w:szCs w:val="32"/>
        </w:rPr>
        <w:t>access to public services, including healt</w:t>
      </w:r>
      <w:r>
        <w:rPr>
          <w:rFonts w:ascii="Times New Roman" w:hAnsi="Times New Roman"/>
          <w:sz w:val="32"/>
          <w:szCs w:val="32"/>
        </w:rPr>
        <w:t>h services, educational facilities, portable water, and essential items such as heating fuel and food.</w:t>
      </w:r>
    </w:p>
    <w:p w14:paraId="7CD76E97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6FBA81B3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The resultant destruction of human lives and livelihoods especially women, children and other vulnerable groups is repulsive and should be </w:t>
      </w:r>
      <w:r>
        <w:rPr>
          <w:rFonts w:ascii="Times New Roman" w:hAnsi="Times New Roman"/>
          <w:sz w:val="32"/>
          <w:szCs w:val="32"/>
        </w:rPr>
        <w:t xml:space="preserve">stopped at all </w:t>
      </w:r>
      <w:proofErr w:type="gramStart"/>
      <w:r>
        <w:rPr>
          <w:rFonts w:ascii="Times New Roman" w:hAnsi="Times New Roman"/>
          <w:sz w:val="32"/>
          <w:szCs w:val="32"/>
        </w:rPr>
        <w:t>cost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14:paraId="610EB121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BAE17A2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It is fundamental that the nationwide ceasefire is respected and adhered to by all concerned parties, as it is increasingly clear that military options will not end the war.  </w:t>
      </w:r>
    </w:p>
    <w:p w14:paraId="4F9FF113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5F0547F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 addition, the perils being visited upon innocent lives by Security Council listed groups such as ISIS/ISIL and the Hayat Tahrir al-Sham (HTS) continues to be of grave concern. The A3 underscores the imperative for decisive collective actions to combat t</w:t>
      </w:r>
      <w:r>
        <w:rPr>
          <w:rFonts w:ascii="Times New Roman" w:hAnsi="Times New Roman"/>
          <w:sz w:val="32"/>
          <w:szCs w:val="32"/>
        </w:rPr>
        <w:t xml:space="preserve">hese terrorist groups in a manner that ensures that the victims get justice.  </w:t>
      </w:r>
    </w:p>
    <w:p w14:paraId="2FE669E0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57872C5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We also stress the imperative for the protection of civilians, humanitarian workers and civilian infrastructure in accordance with international humanitarian law and relevant U</w:t>
      </w:r>
      <w:r>
        <w:rPr>
          <w:rFonts w:ascii="Times New Roman" w:hAnsi="Times New Roman"/>
          <w:sz w:val="32"/>
          <w:szCs w:val="32"/>
        </w:rPr>
        <w:t xml:space="preserve">N resolutions. </w:t>
      </w:r>
    </w:p>
    <w:p w14:paraId="35E6D407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sz w:val="32"/>
          <w:szCs w:val="32"/>
        </w:rPr>
      </w:pPr>
    </w:p>
    <w:p w14:paraId="7360E4FC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673D8C95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3F4725D7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278390A8" w14:textId="77777777" w:rsidR="003731E3" w:rsidRDefault="00481B53">
      <w:pPr>
        <w:pStyle w:val="Body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Mr. President,</w:t>
      </w:r>
    </w:p>
    <w:p w14:paraId="7D5157EA" w14:textId="77777777" w:rsidR="003731E3" w:rsidRDefault="003731E3">
      <w:pPr>
        <w:pStyle w:val="Body"/>
        <w:spacing w:line="360" w:lineRule="auto"/>
        <w:rPr>
          <w:b/>
          <w:bCs/>
          <w:sz w:val="32"/>
          <w:szCs w:val="32"/>
        </w:rPr>
      </w:pPr>
    </w:p>
    <w:p w14:paraId="34A6B8E0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This leads me to the humanitarian situation. The A-3 notes with regret that 14.6 million people continue to be in need. The cross-border aid mechanism, complemented by crossline deliveries, remains a crucial avenue for </w:t>
      </w:r>
      <w:r>
        <w:rPr>
          <w:rFonts w:ascii="Times New Roman" w:hAnsi="Times New Roman"/>
          <w:sz w:val="32"/>
          <w:szCs w:val="32"/>
        </w:rPr>
        <w:t xml:space="preserve">humanitarian assistance and must be sustained in the interest of the people. </w:t>
      </w:r>
    </w:p>
    <w:p w14:paraId="7B0F2F6E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09B88CC" w14:textId="77777777" w:rsidR="003731E3" w:rsidRDefault="00481B5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We further commend the continued deliveries of crossline aid in the Northwest </w:t>
      </w:r>
      <w:proofErr w:type="gramStart"/>
      <w:r>
        <w:rPr>
          <w:rFonts w:ascii="Times New Roman" w:hAnsi="Times New Roman"/>
          <w:sz w:val="32"/>
          <w:szCs w:val="32"/>
        </w:rPr>
        <w:t>as a result of</w:t>
      </w:r>
      <w:proofErr w:type="gramEnd"/>
      <w:r>
        <w:rPr>
          <w:rFonts w:ascii="Times New Roman" w:hAnsi="Times New Roman"/>
          <w:sz w:val="32"/>
          <w:szCs w:val="32"/>
        </w:rPr>
        <w:t xml:space="preserve"> the six-month plan and encourage the addition of medical supplies as part of that re</w:t>
      </w:r>
      <w:r>
        <w:rPr>
          <w:rFonts w:ascii="Times New Roman" w:hAnsi="Times New Roman"/>
          <w:sz w:val="32"/>
          <w:szCs w:val="32"/>
        </w:rPr>
        <w:t xml:space="preserve">sponse. </w:t>
      </w:r>
    </w:p>
    <w:p w14:paraId="39DBBB13" w14:textId="77777777" w:rsidR="003731E3" w:rsidRDefault="003731E3">
      <w:pPr>
        <w:pStyle w:val="Body"/>
        <w:spacing w:line="360" w:lineRule="auto"/>
        <w:rPr>
          <w:sz w:val="32"/>
          <w:szCs w:val="32"/>
        </w:rPr>
      </w:pPr>
    </w:p>
    <w:p w14:paraId="3DA48DE3" w14:textId="737773E2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We must caution against the </w:t>
      </w:r>
      <w:proofErr w:type="spellStart"/>
      <w:r>
        <w:rPr>
          <w:rFonts w:ascii="Times New Roman" w:hAnsi="Times New Roman"/>
          <w:sz w:val="32"/>
          <w:szCs w:val="32"/>
        </w:rPr>
        <w:t>politicisation</w:t>
      </w:r>
      <w:proofErr w:type="spellEnd"/>
      <w:r>
        <w:rPr>
          <w:rFonts w:ascii="Times New Roman" w:hAnsi="Times New Roman"/>
          <w:sz w:val="32"/>
          <w:szCs w:val="32"/>
        </w:rPr>
        <w:t xml:space="preserve"> or diversion of aid and call for clear standards of oversight and transparency of aid delivery for the cross-border mechanism as well as for crossline deliveries, while ensuring the protect</w:t>
      </w:r>
      <w:r>
        <w:rPr>
          <w:rFonts w:ascii="Times New Roman" w:hAnsi="Times New Roman"/>
          <w:sz w:val="32"/>
          <w:szCs w:val="32"/>
        </w:rPr>
        <w:t xml:space="preserve">ion of all humanitarian personnel and convoys. </w:t>
      </w:r>
    </w:p>
    <w:p w14:paraId="6CE409F7" w14:textId="77777777" w:rsidR="003731E3" w:rsidRDefault="003731E3">
      <w:pPr>
        <w:pStyle w:val="ListParagraph"/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35F3408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We are also concerned about the impact of the pandemic that continues to disproportionately put women's social and economic prospects in jeopardy given the fragile state of the country and destructions </w:t>
      </w:r>
      <w:proofErr w:type="gramStart"/>
      <w:r>
        <w:rPr>
          <w:rFonts w:ascii="Times New Roman" w:hAnsi="Times New Roman"/>
          <w:sz w:val="32"/>
          <w:szCs w:val="32"/>
        </w:rPr>
        <w:t xml:space="preserve">as a </w:t>
      </w:r>
      <w:r>
        <w:rPr>
          <w:rFonts w:ascii="Times New Roman" w:hAnsi="Times New Roman"/>
          <w:sz w:val="32"/>
          <w:szCs w:val="32"/>
        </w:rPr>
        <w:t>result of</w:t>
      </w:r>
      <w:proofErr w:type="gramEnd"/>
      <w:r>
        <w:rPr>
          <w:rFonts w:ascii="Times New Roman" w:hAnsi="Times New Roman"/>
          <w:sz w:val="32"/>
          <w:szCs w:val="32"/>
        </w:rPr>
        <w:t xml:space="preserve"> years of conflicts.</w:t>
      </w:r>
    </w:p>
    <w:p w14:paraId="765BCE93" w14:textId="77777777" w:rsidR="003731E3" w:rsidRDefault="003731E3">
      <w:pPr>
        <w:pStyle w:val="Body"/>
        <w:numPr>
          <w:ilvl w:val="0"/>
          <w:numId w:val="2"/>
        </w:numPr>
        <w:spacing w:line="360" w:lineRule="auto"/>
        <w:jc w:val="both"/>
        <w:rPr>
          <w:sz w:val="32"/>
          <w:szCs w:val="32"/>
        </w:rPr>
      </w:pPr>
    </w:p>
    <w:p w14:paraId="3B10DC08" w14:textId="77777777" w:rsidR="003731E3" w:rsidRDefault="003731E3">
      <w:pPr>
        <w:pStyle w:val="Body"/>
        <w:rPr>
          <w:sz w:val="32"/>
          <w:szCs w:val="32"/>
        </w:rPr>
      </w:pPr>
    </w:p>
    <w:p w14:paraId="10D5F7D9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Furthermore and given the dire economic situation marked by vast food insecurity, we urge all actors to </w:t>
      </w:r>
      <w:proofErr w:type="gramStart"/>
      <w:r>
        <w:rPr>
          <w:rFonts w:ascii="Times New Roman" w:hAnsi="Times New Roman"/>
          <w:sz w:val="32"/>
          <w:szCs w:val="32"/>
        </w:rPr>
        <w:t>support  economic</w:t>
      </w:r>
      <w:proofErr w:type="gramEnd"/>
      <w:r>
        <w:rPr>
          <w:rFonts w:ascii="Times New Roman" w:hAnsi="Times New Roman"/>
          <w:sz w:val="32"/>
          <w:szCs w:val="32"/>
        </w:rPr>
        <w:t xml:space="preserve"> recovery measures as a key component to the longer-term peace that Syria and the region needs.</w:t>
      </w:r>
    </w:p>
    <w:p w14:paraId="7B920A9B" w14:textId="77777777" w:rsidR="003731E3" w:rsidRDefault="003731E3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CADE727" w14:textId="77777777" w:rsidR="003731E3" w:rsidRDefault="003731E3">
      <w:pPr>
        <w:pStyle w:val="Body"/>
        <w:rPr>
          <w:sz w:val="32"/>
          <w:szCs w:val="32"/>
        </w:rPr>
      </w:pPr>
    </w:p>
    <w:p w14:paraId="26898CF9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The A3 commends the Early Recovery and Livelihoods (ERL) activities under the United Nations</w:t>
      </w:r>
      <w:r>
        <w:rPr>
          <w:rFonts w:ascii="Times New Roman" w:hAnsi="Times New Roman"/>
          <w:sz w:val="32"/>
          <w:szCs w:val="32"/>
        </w:rPr>
        <w:t xml:space="preserve">’ </w:t>
      </w:r>
      <w:r>
        <w:rPr>
          <w:rFonts w:ascii="Times New Roman" w:hAnsi="Times New Roman"/>
          <w:sz w:val="32"/>
          <w:szCs w:val="32"/>
        </w:rPr>
        <w:t xml:space="preserve">humanitarian response and encourages the expansion of such activities to include psycho-social support to the population, especially for women and children who have known unproportionally affected by the conflict situation. </w:t>
      </w:r>
    </w:p>
    <w:p w14:paraId="05F20314" w14:textId="77777777" w:rsidR="003731E3" w:rsidRDefault="003731E3">
      <w:pPr>
        <w:pStyle w:val="ListParagraph"/>
        <w:spacing w:line="360" w:lineRule="auto"/>
        <w:ind w:left="0"/>
        <w:rPr>
          <w:rFonts w:ascii="Times New Roman" w:eastAsia="Times New Roman" w:hAnsi="Times New Roman" w:cs="Times New Roman"/>
          <w:sz w:val="32"/>
          <w:szCs w:val="32"/>
        </w:rPr>
      </w:pPr>
    </w:p>
    <w:p w14:paraId="306CC8D8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It is imperative that these </w:t>
      </w:r>
      <w:proofErr w:type="spellStart"/>
      <w:r>
        <w:rPr>
          <w:rFonts w:ascii="Times New Roman" w:hAnsi="Times New Roman"/>
          <w:sz w:val="32"/>
          <w:szCs w:val="32"/>
        </w:rPr>
        <w:t>pr</w:t>
      </w:r>
      <w:r>
        <w:rPr>
          <w:rFonts w:ascii="Times New Roman" w:hAnsi="Times New Roman"/>
          <w:sz w:val="32"/>
          <w:szCs w:val="32"/>
        </w:rPr>
        <w:t>ogrammes</w:t>
      </w:r>
      <w:proofErr w:type="spellEnd"/>
      <w:r>
        <w:rPr>
          <w:rFonts w:ascii="Times New Roman" w:hAnsi="Times New Roman"/>
          <w:sz w:val="32"/>
          <w:szCs w:val="32"/>
        </w:rPr>
        <w:t xml:space="preserve"> be adequately funded so that they can meet their intended goal for sustained peace.</w:t>
      </w:r>
    </w:p>
    <w:p w14:paraId="5861D13F" w14:textId="77777777" w:rsidR="003731E3" w:rsidRDefault="003731E3">
      <w:pPr>
        <w:pStyle w:val="ListParagrap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BA5425E" w14:textId="77777777" w:rsidR="003731E3" w:rsidRDefault="00481B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Mr. President,</w:t>
      </w:r>
      <w:r>
        <w:rPr>
          <w:rFonts w:ascii="Times New Roman" w:hAnsi="Times New Roman"/>
          <w:sz w:val="32"/>
          <w:szCs w:val="32"/>
        </w:rPr>
        <w:t xml:space="preserve"> in closing we reiterate the importance for the respect of Syria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 xml:space="preserve">s sovereignty, territorial integrity and political </w:t>
      </w:r>
      <w:r>
        <w:rPr>
          <w:rFonts w:ascii="Times New Roman" w:hAnsi="Times New Roman"/>
          <w:sz w:val="32"/>
          <w:szCs w:val="32"/>
        </w:rPr>
        <w:lastRenderedPageBreak/>
        <w:t>independence. The A3</w:t>
      </w:r>
      <w:r>
        <w:rPr>
          <w:rFonts w:ascii="Times New Roman" w:hAnsi="Times New Roman"/>
          <w:sz w:val="32"/>
          <w:szCs w:val="32"/>
        </w:rPr>
        <w:t>’</w:t>
      </w:r>
      <w:r>
        <w:rPr>
          <w:rFonts w:ascii="Times New Roman" w:hAnsi="Times New Roman"/>
          <w:sz w:val="32"/>
          <w:szCs w:val="32"/>
        </w:rPr>
        <w:t>s stands in</w:t>
      </w:r>
      <w:r>
        <w:rPr>
          <w:rFonts w:ascii="Times New Roman" w:hAnsi="Times New Roman"/>
          <w:sz w:val="32"/>
          <w:szCs w:val="32"/>
        </w:rPr>
        <w:t xml:space="preserve"> solidarity with the people of Syria in their quest for peace which can only be delivered by 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a Syrian-led and Syrian-owned political </w:t>
      </w:r>
      <w:r>
        <w:rPr>
          <w:rFonts w:ascii="Times New Roman" w:hAnsi="Times New Roman"/>
          <w:sz w:val="32"/>
          <w:szCs w:val="32"/>
        </w:rPr>
        <w:t>process with international support.</w:t>
      </w:r>
    </w:p>
    <w:p w14:paraId="4DEFD9E1" w14:textId="77777777" w:rsidR="003731E3" w:rsidRDefault="003731E3">
      <w:pPr>
        <w:pStyle w:val="BodyA"/>
        <w:keepNext/>
        <w:spacing w:line="360" w:lineRule="auto"/>
        <w:rPr>
          <w:b/>
          <w:bCs/>
          <w:sz w:val="32"/>
          <w:szCs w:val="32"/>
        </w:rPr>
      </w:pPr>
    </w:p>
    <w:p w14:paraId="05865C64" w14:textId="77777777" w:rsidR="003731E3" w:rsidRDefault="00481B53">
      <w:pPr>
        <w:pStyle w:val="BodyA"/>
        <w:keepNext/>
        <w:spacing w:line="360" w:lineRule="auto"/>
      </w:pPr>
      <w:r>
        <w:rPr>
          <w:b/>
          <w:bCs/>
          <w:sz w:val="32"/>
          <w:szCs w:val="32"/>
        </w:rPr>
        <w:t>I thank you.</w:t>
      </w:r>
    </w:p>
    <w:sectPr w:rsidR="003731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6094" w14:textId="77777777" w:rsidR="00481B53" w:rsidRDefault="00481B53">
      <w:r>
        <w:separator/>
      </w:r>
    </w:p>
  </w:endnote>
  <w:endnote w:type="continuationSeparator" w:id="0">
    <w:p w14:paraId="1CBEB19C" w14:textId="77777777" w:rsidR="00481B53" w:rsidRDefault="004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A307" w14:textId="77777777" w:rsidR="003731E3" w:rsidRDefault="00481B53">
    <w:pPr>
      <w:pStyle w:val="Footer"/>
      <w:tabs>
        <w:tab w:val="clear" w:pos="9360"/>
        <w:tab w:val="right" w:pos="9340"/>
      </w:tabs>
      <w:jc w:val="center"/>
    </w:pPr>
    <w:r>
      <w:rPr>
        <w:rFonts w:ascii="Tahoma" w:eastAsia="Tahoma" w:hAnsi="Tahoma" w:cs="Tahoma"/>
      </w:rPr>
      <w:fldChar w:fldCharType="begin"/>
    </w:r>
    <w:r>
      <w:rPr>
        <w:rFonts w:ascii="Tahoma" w:eastAsia="Tahoma" w:hAnsi="Tahoma" w:cs="Tahoma"/>
      </w:rPr>
      <w:instrText xml:space="preserve"> PAGE </w:instrText>
    </w:r>
    <w:r>
      <w:rPr>
        <w:rFonts w:ascii="Tahoma" w:eastAsia="Tahoma" w:hAnsi="Tahoma" w:cs="Tahoma"/>
      </w:rPr>
      <w:fldChar w:fldCharType="separate"/>
    </w:r>
    <w:r w:rsidR="004E7B0B">
      <w:rPr>
        <w:rFonts w:ascii="Tahoma" w:eastAsia="Tahoma" w:hAnsi="Tahoma" w:cs="Tahoma"/>
        <w:noProof/>
      </w:rPr>
      <w:t>1</w:t>
    </w:r>
    <w:r>
      <w:rPr>
        <w:rFonts w:ascii="Tahoma" w:eastAsia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CD5D" w14:textId="77777777" w:rsidR="00481B53" w:rsidRDefault="00481B53">
      <w:r>
        <w:separator/>
      </w:r>
    </w:p>
  </w:footnote>
  <w:footnote w:type="continuationSeparator" w:id="0">
    <w:p w14:paraId="28AF5925" w14:textId="77777777" w:rsidR="00481B53" w:rsidRDefault="0048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670B" w14:textId="77777777" w:rsidR="003731E3" w:rsidRDefault="00481B53">
    <w:pPr>
      <w:pStyle w:val="HeaderFooterA"/>
      <w:jc w:val="right"/>
    </w:pPr>
    <w:r>
      <w:rPr>
        <w:i/>
        <w:iCs/>
      </w:rPr>
      <w:t xml:space="preserve">Check Against Delivery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12FF"/>
    <w:multiLevelType w:val="hybridMultilevel"/>
    <w:tmpl w:val="08341CF0"/>
    <w:styleLink w:val="ImportedStyle1"/>
    <w:lvl w:ilvl="0" w:tplc="A9966546">
      <w:start w:val="1"/>
      <w:numFmt w:val="decimal"/>
      <w:lvlText w:val="%1."/>
      <w:lvlJc w:val="left"/>
      <w:pPr>
        <w:ind w:left="720" w:hanging="7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EE926">
      <w:start w:val="1"/>
      <w:numFmt w:val="lowerLetter"/>
      <w:lvlText w:val="%2."/>
      <w:lvlJc w:val="left"/>
      <w:pPr>
        <w:ind w:left="149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A15E8">
      <w:start w:val="1"/>
      <w:numFmt w:val="lowerRoman"/>
      <w:lvlText w:val="%3."/>
      <w:lvlJc w:val="left"/>
      <w:pPr>
        <w:ind w:left="220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03FCC">
      <w:start w:val="1"/>
      <w:numFmt w:val="decimal"/>
      <w:lvlText w:val="%4."/>
      <w:lvlJc w:val="left"/>
      <w:pPr>
        <w:ind w:left="293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C8E50">
      <w:start w:val="1"/>
      <w:numFmt w:val="lowerLetter"/>
      <w:lvlText w:val="%5."/>
      <w:lvlJc w:val="left"/>
      <w:pPr>
        <w:ind w:left="365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034F8">
      <w:start w:val="1"/>
      <w:numFmt w:val="lowerRoman"/>
      <w:lvlText w:val="%6."/>
      <w:lvlJc w:val="left"/>
      <w:pPr>
        <w:ind w:left="436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A066C">
      <w:start w:val="1"/>
      <w:numFmt w:val="decimal"/>
      <w:lvlText w:val="%7."/>
      <w:lvlJc w:val="left"/>
      <w:pPr>
        <w:ind w:left="509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527C16">
      <w:start w:val="1"/>
      <w:numFmt w:val="lowerLetter"/>
      <w:lvlText w:val="%8."/>
      <w:lvlJc w:val="left"/>
      <w:pPr>
        <w:ind w:left="5811" w:hanging="41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AEC3A8">
      <w:start w:val="1"/>
      <w:numFmt w:val="lowerRoman"/>
      <w:lvlText w:val="%9."/>
      <w:lvlJc w:val="left"/>
      <w:pPr>
        <w:ind w:left="6528" w:hanging="381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F336BA"/>
    <w:multiLevelType w:val="hybridMultilevel"/>
    <w:tmpl w:val="08341CF0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5276EDCE">
        <w:start w:val="1"/>
        <w:numFmt w:val="decimal"/>
        <w:lvlText w:val="%1."/>
        <w:lvlJc w:val="left"/>
        <w:pPr>
          <w:ind w:left="566" w:hanging="566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C6178E">
        <w:start w:val="1"/>
        <w:numFmt w:val="lowerLetter"/>
        <w:lvlText w:val="%2."/>
        <w:lvlJc w:val="left"/>
        <w:pPr>
          <w:ind w:left="149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2">
      <w:lvl w:ilvl="2" w:tplc="E81E6406">
        <w:start w:val="1"/>
        <w:numFmt w:val="lowerRoman"/>
        <w:lvlText w:val="%3."/>
        <w:lvlJc w:val="left"/>
        <w:pPr>
          <w:ind w:left="220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3">
      <w:lvl w:ilvl="3" w:tplc="C318E330">
        <w:start w:val="1"/>
        <w:numFmt w:val="decimal"/>
        <w:lvlText w:val="%4."/>
        <w:lvlJc w:val="left"/>
        <w:pPr>
          <w:ind w:left="293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4">
      <w:lvl w:ilvl="4" w:tplc="260A9204">
        <w:start w:val="1"/>
        <w:numFmt w:val="lowerLetter"/>
        <w:lvlText w:val="%5."/>
        <w:lvlJc w:val="left"/>
        <w:pPr>
          <w:ind w:left="365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5">
      <w:lvl w:ilvl="5" w:tplc="24F2A4D4">
        <w:start w:val="1"/>
        <w:numFmt w:val="lowerRoman"/>
        <w:lvlText w:val="%6."/>
        <w:lvlJc w:val="left"/>
        <w:pPr>
          <w:ind w:left="436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6">
      <w:lvl w:ilvl="6" w:tplc="F8324672">
        <w:start w:val="1"/>
        <w:numFmt w:val="decimal"/>
        <w:lvlText w:val="%7."/>
        <w:lvlJc w:val="left"/>
        <w:pPr>
          <w:ind w:left="509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7">
      <w:lvl w:ilvl="7" w:tplc="0E148E1C">
        <w:start w:val="1"/>
        <w:numFmt w:val="lowerLetter"/>
        <w:lvlText w:val="%8."/>
        <w:lvlJc w:val="left"/>
        <w:pPr>
          <w:ind w:left="581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  <w:lvlOverride w:ilvl="8">
      <w:lvl w:ilvl="8" w:tplc="6C988C06">
        <w:start w:val="1"/>
        <w:numFmt w:val="lowerRoman"/>
        <w:lvlText w:val="%9."/>
        <w:lvlJc w:val="left"/>
        <w:pPr>
          <w:ind w:left="652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5"/>
          <w:szCs w:val="25"/>
          <w:highlight w:val="none"/>
          <w:vertAlign w:val="baseline"/>
        </w:rPr>
      </w:lvl>
    </w:lvlOverride>
  </w:num>
  <w:num w:numId="4">
    <w:abstractNumId w:val="1"/>
    <w:lvlOverride w:ilvl="0">
      <w:lvl w:ilvl="0" w:tplc="5276EDCE">
        <w:start w:val="1"/>
        <w:numFmt w:val="decimal"/>
        <w:lvlText w:val="%1."/>
        <w:lvlJc w:val="left"/>
        <w:pPr>
          <w:ind w:left="1440" w:hanging="720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4C6178E">
        <w:start w:val="1"/>
        <w:numFmt w:val="lowerLetter"/>
        <w:lvlText w:val="%2."/>
        <w:lvlJc w:val="left"/>
        <w:pPr>
          <w:ind w:left="221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1E6406">
        <w:start w:val="1"/>
        <w:numFmt w:val="lowerRoman"/>
        <w:lvlText w:val="%3."/>
        <w:lvlJc w:val="left"/>
        <w:pPr>
          <w:ind w:left="292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8E330">
        <w:start w:val="1"/>
        <w:numFmt w:val="decimal"/>
        <w:lvlText w:val="%4."/>
        <w:lvlJc w:val="left"/>
        <w:pPr>
          <w:ind w:left="365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0A9204">
        <w:start w:val="1"/>
        <w:numFmt w:val="lowerLetter"/>
        <w:lvlText w:val="%5."/>
        <w:lvlJc w:val="left"/>
        <w:pPr>
          <w:ind w:left="437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4F2A4D4">
        <w:start w:val="1"/>
        <w:numFmt w:val="lowerRoman"/>
        <w:lvlText w:val="%6."/>
        <w:lvlJc w:val="left"/>
        <w:pPr>
          <w:ind w:left="508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324672">
        <w:start w:val="1"/>
        <w:numFmt w:val="decimal"/>
        <w:lvlText w:val="%7."/>
        <w:lvlJc w:val="left"/>
        <w:pPr>
          <w:ind w:left="581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148E1C">
        <w:start w:val="1"/>
        <w:numFmt w:val="lowerLetter"/>
        <w:lvlText w:val="%8."/>
        <w:lvlJc w:val="left"/>
        <w:pPr>
          <w:ind w:left="6531" w:hanging="41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988C06">
        <w:start w:val="1"/>
        <w:numFmt w:val="lowerRoman"/>
        <w:lvlText w:val="%9."/>
        <w:lvlJc w:val="left"/>
        <w:pPr>
          <w:ind w:left="7248" w:hanging="381"/>
        </w:pPr>
        <w:rPr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E3"/>
    <w:rsid w:val="003731E3"/>
    <w:rsid w:val="00481B53"/>
    <w:rsid w:val="004E7B0B"/>
    <w:rsid w:val="00A515A9"/>
    <w:rsid w:val="00E5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EAB8D"/>
  <w15:docId w15:val="{30E2F2F7-E5D3-6549-8DC7-51770557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BodyAAA">
    <w:name w:val="Body A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4E7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Muigai</cp:lastModifiedBy>
  <cp:revision>3</cp:revision>
  <dcterms:created xsi:type="dcterms:W3CDTF">2022-02-25T03:12:00Z</dcterms:created>
  <dcterms:modified xsi:type="dcterms:W3CDTF">2022-02-25T03:13:00Z</dcterms:modified>
</cp:coreProperties>
</file>