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21"/>
      </w:tblGrid>
      <w:tr w:rsidR="00CD0F4A" w:rsidRPr="0027404F" w14:paraId="43F59E9D" w14:textId="77777777" w:rsidTr="00CD0F4A">
        <w:trPr>
          <w:trHeight w:val="312"/>
          <w:jc w:val="center"/>
        </w:trPr>
        <w:tc>
          <w:tcPr>
            <w:tcW w:w="5921" w:type="dxa"/>
          </w:tcPr>
          <w:p w14:paraId="6B47091A" w14:textId="77777777" w:rsidR="00CD0F4A" w:rsidRPr="0027404F" w:rsidRDefault="00CD0F4A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61441151"/>
          </w:p>
          <w:p w14:paraId="1F352A33" w14:textId="77777777" w:rsidR="00CD0F4A" w:rsidRPr="0027404F" w:rsidRDefault="00CD0F4A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27404F">
              <w:rPr>
                <w:rFonts w:ascii="Book Antiqua" w:hAnsi="Book Antiqua"/>
                <w:b/>
                <w:bCs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18C1D686" wp14:editId="5F4F8268">
                  <wp:extent cx="857250" cy="822960"/>
                  <wp:effectExtent l="19050" t="0" r="0" b="0"/>
                  <wp:docPr id="2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988" cy="8323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27404F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14:paraId="55A0B4D4" w14:textId="77777777" w:rsidR="00CD0F4A" w:rsidRPr="0027404F" w:rsidRDefault="00CD0F4A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</w:p>
          <w:p w14:paraId="1145FBBD" w14:textId="77777777" w:rsidR="00CD0F4A" w:rsidRPr="0027404F" w:rsidRDefault="00CD0F4A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27404F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Permanent Mission of the Republic of Kenya</w:t>
            </w:r>
          </w:p>
          <w:p w14:paraId="44D74984" w14:textId="77777777" w:rsidR="00CD0F4A" w:rsidRPr="0027404F" w:rsidRDefault="00CD0F4A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27404F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United Nations Security Council</w:t>
            </w:r>
          </w:p>
          <w:p w14:paraId="122C2E37" w14:textId="77777777" w:rsidR="00CD0F4A" w:rsidRPr="0027404F" w:rsidRDefault="00CD0F4A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27404F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2021-2022</w:t>
            </w:r>
          </w:p>
        </w:tc>
      </w:tr>
      <w:tr w:rsidR="00CD0F4A" w:rsidRPr="0027404F" w14:paraId="732C99A3" w14:textId="77777777" w:rsidTr="00CD0F4A">
        <w:trPr>
          <w:trHeight w:val="312"/>
          <w:jc w:val="center"/>
        </w:trPr>
        <w:tc>
          <w:tcPr>
            <w:tcW w:w="5921" w:type="dxa"/>
          </w:tcPr>
          <w:p w14:paraId="40D2D470" w14:textId="77777777" w:rsidR="00CD0F4A" w:rsidRPr="0027404F" w:rsidRDefault="00CD0F4A" w:rsidP="0027404F">
            <w:pPr>
              <w:pStyle w:val="NoSpacing"/>
              <w:rPr>
                <w:sz w:val="10"/>
                <w:szCs w:val="10"/>
              </w:rPr>
            </w:pPr>
          </w:p>
        </w:tc>
      </w:tr>
    </w:tbl>
    <w:p w14:paraId="110EF0F6" w14:textId="66C28965" w:rsidR="00CD0F4A" w:rsidRPr="0027404F" w:rsidRDefault="00870CAA" w:rsidP="00CD0F4A">
      <w:pPr>
        <w:pStyle w:val="BodyA"/>
        <w:pBdr>
          <w:bottom w:val="single" w:sz="4" w:space="1" w:color="auto"/>
        </w:pBdr>
        <w:spacing w:before="240" w:line="276" w:lineRule="auto"/>
        <w:jc w:val="center"/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</w:pPr>
      <w:r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 xml:space="preserve">STATEMENT </w:t>
      </w:r>
      <w:r w:rsidR="00CD0F4A"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 xml:space="preserve">BY AMB. MARTIN KIMANI, </w:t>
      </w:r>
      <w:bookmarkStart w:id="1" w:name="_Hlk56188147"/>
      <w:bookmarkEnd w:id="0"/>
      <w:r w:rsidR="00CD0F4A"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 xml:space="preserve">DURING </w:t>
      </w:r>
      <w:bookmarkEnd w:id="1"/>
      <w:r w:rsidR="00CD0F4A"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>THE VTC MEETING ON THE HUMANITARIAN SITUATION IN SYRIA</w:t>
      </w:r>
    </w:p>
    <w:p w14:paraId="053ED2D4" w14:textId="5FE3AEB5" w:rsidR="00CD0F4A" w:rsidRPr="0027404F" w:rsidRDefault="00CD0F4A" w:rsidP="00CD0F4A">
      <w:pPr>
        <w:pStyle w:val="BodyA"/>
        <w:pBdr>
          <w:bottom w:val="single" w:sz="4" w:space="1" w:color="auto"/>
        </w:pBdr>
        <w:spacing w:before="240" w:line="276" w:lineRule="auto"/>
        <w:jc w:val="center"/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</w:pPr>
      <w:r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>THURSDAY, 25</w:t>
      </w:r>
      <w:r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  <w:vertAlign w:val="superscript"/>
        </w:rPr>
        <w:t>TH</w:t>
      </w:r>
      <w:r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 xml:space="preserve"> FEBRUARY 2021 (10:00AM)</w:t>
      </w:r>
    </w:p>
    <w:p w14:paraId="562AD11A" w14:textId="77777777" w:rsidR="00CD0F4A" w:rsidRPr="0027404F" w:rsidRDefault="00CD0F4A" w:rsidP="0027404F">
      <w:pPr>
        <w:pStyle w:val="NoSpacing"/>
        <w:rPr>
          <w:sz w:val="10"/>
          <w:szCs w:val="10"/>
        </w:rPr>
      </w:pPr>
    </w:p>
    <w:p w14:paraId="43A4B43A" w14:textId="77777777" w:rsidR="00CD0F4A" w:rsidRPr="0027404F" w:rsidRDefault="00CD0F4A" w:rsidP="00CD0F4A">
      <w:pPr>
        <w:pStyle w:val="Body"/>
        <w:jc w:val="both"/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</w:pPr>
      <w:r w:rsidRPr="0027404F">
        <w:rPr>
          <w:rFonts w:ascii="Book Antiqua" w:eastAsia="Maiandra GD" w:hAnsi="Book Antiqua" w:cs="Maiandra GD"/>
          <w:b/>
          <w:bCs/>
          <w:color w:val="000000" w:themeColor="text1"/>
          <w:sz w:val="24"/>
          <w:szCs w:val="24"/>
        </w:rPr>
        <w:t>Thank you, Mr. President,</w:t>
      </w:r>
    </w:p>
    <w:p w14:paraId="20A2F07C" w14:textId="77777777" w:rsidR="00CD0F4A" w:rsidRPr="0027404F" w:rsidRDefault="00CD0F4A" w:rsidP="0027404F">
      <w:pPr>
        <w:pStyle w:val="NoSpacing"/>
        <w:rPr>
          <w:rStyle w:val="PageNumber"/>
        </w:rPr>
      </w:pPr>
    </w:p>
    <w:p w14:paraId="7B77F8FC" w14:textId="2C94BDE9" w:rsidR="00CD0F4A" w:rsidRPr="0012072F" w:rsidRDefault="00CD0F4A" w:rsidP="0012072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72F">
        <w:rPr>
          <w:rStyle w:val="PageNumber"/>
          <w:rFonts w:ascii="Book Antiqua" w:eastAsia="Maiandra GD" w:hAnsi="Book Antiqua" w:cs="Maiandra GD"/>
          <w:color w:val="000000" w:themeColor="text1"/>
          <w:sz w:val="24"/>
          <w:szCs w:val="24"/>
        </w:rPr>
        <w:t>I thank</w:t>
      </w:r>
      <w:r w:rsidR="0012072F" w:rsidRPr="0012072F">
        <w:rPr>
          <w:rStyle w:val="PageNumber"/>
          <w:rFonts w:ascii="Book Antiqua" w:eastAsia="Maiandra GD" w:hAnsi="Book Antiqua" w:cs="Maiandra GD"/>
          <w:color w:val="000000" w:themeColor="text1"/>
          <w:sz w:val="24"/>
          <w:szCs w:val="24"/>
        </w:rPr>
        <w:t xml:space="preserve"> </w:t>
      </w:r>
      <w:r w:rsidR="0053433B" w:rsidRPr="0012072F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Mark </w:t>
      </w:r>
      <w:proofErr w:type="spellStart"/>
      <w:r w:rsidR="0053433B" w:rsidRPr="0012072F">
        <w:rPr>
          <w:rFonts w:ascii="Book Antiqua" w:eastAsia="Book Antiqua" w:hAnsi="Book Antiqua" w:cs="Book Antiqua"/>
          <w:b/>
          <w:bCs/>
          <w:sz w:val="24"/>
          <w:szCs w:val="24"/>
        </w:rPr>
        <w:t>Lowcock</w:t>
      </w:r>
      <w:proofErr w:type="spellEnd"/>
      <w:r w:rsidR="002F22E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r w:rsidR="002F22E3" w:rsidRPr="002F22E3">
        <w:rPr>
          <w:rFonts w:ascii="Book Antiqua" w:eastAsia="Book Antiqua" w:hAnsi="Book Antiqua" w:cs="Book Antiqua"/>
          <w:sz w:val="24"/>
          <w:szCs w:val="24"/>
        </w:rPr>
        <w:t>and</w:t>
      </w:r>
      <w:r w:rsidR="0012072F" w:rsidRPr="002F22E3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12072F" w:rsidRPr="0012072F">
        <w:rPr>
          <w:rFonts w:ascii="Book Antiqua" w:eastAsia="Times New Roman" w:hAnsi="Book Antiqua"/>
          <w:b/>
          <w:bCs/>
          <w:color w:val="201F1E"/>
          <w:sz w:val="24"/>
          <w:szCs w:val="24"/>
          <w:shd w:val="clear" w:color="auto" w:fill="FFFFFF"/>
        </w:rPr>
        <w:t xml:space="preserve">Sonia </w:t>
      </w:r>
      <w:proofErr w:type="spellStart"/>
      <w:r w:rsidR="0012072F" w:rsidRPr="0012072F">
        <w:rPr>
          <w:rFonts w:ascii="Book Antiqua" w:eastAsia="Times New Roman" w:hAnsi="Book Antiqua"/>
          <w:b/>
          <w:bCs/>
          <w:color w:val="201F1E"/>
          <w:sz w:val="24"/>
          <w:szCs w:val="24"/>
          <w:shd w:val="clear" w:color="auto" w:fill="FFFFFF"/>
        </w:rPr>
        <w:t>Khush</w:t>
      </w:r>
      <w:proofErr w:type="spellEnd"/>
      <w:r w:rsidR="0012072F" w:rsidRPr="0012072F">
        <w:rPr>
          <w:rFonts w:ascii="Book Antiqua" w:eastAsia="Times New Roman" w:hAnsi="Book Antiqua"/>
          <w:color w:val="201F1E"/>
          <w:sz w:val="24"/>
          <w:szCs w:val="24"/>
          <w:shd w:val="clear" w:color="auto" w:fill="FFFFFF"/>
        </w:rPr>
        <w:t xml:space="preserve">, and </w:t>
      </w:r>
      <w:r w:rsidR="0053433B" w:rsidRPr="0012072F">
        <w:rPr>
          <w:rFonts w:ascii="Book Antiqua" w:eastAsia="Book Antiqua" w:hAnsi="Book Antiqua" w:cs="Book Antiqua"/>
          <w:sz w:val="24"/>
          <w:szCs w:val="24"/>
        </w:rPr>
        <w:t xml:space="preserve">for </w:t>
      </w:r>
      <w:r w:rsidR="0012072F" w:rsidRPr="0012072F">
        <w:rPr>
          <w:rFonts w:ascii="Book Antiqua" w:eastAsia="Book Antiqua" w:hAnsi="Book Antiqua" w:cs="Book Antiqua"/>
          <w:sz w:val="24"/>
          <w:szCs w:val="24"/>
        </w:rPr>
        <w:t>their</w:t>
      </w:r>
      <w:r w:rsidRPr="0012072F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53433B" w:rsidRPr="0012072F">
        <w:rPr>
          <w:rFonts w:ascii="Book Antiqua" w:eastAsia="Book Antiqua" w:hAnsi="Book Antiqua" w:cs="Book Antiqua"/>
          <w:sz w:val="24"/>
          <w:szCs w:val="24"/>
        </w:rPr>
        <w:t>insightful briefing</w:t>
      </w:r>
      <w:r w:rsidR="0012072F" w:rsidRPr="0012072F">
        <w:rPr>
          <w:rFonts w:ascii="Book Antiqua" w:eastAsia="Book Antiqua" w:hAnsi="Book Antiqua" w:cs="Book Antiqua"/>
          <w:sz w:val="24"/>
          <w:szCs w:val="24"/>
        </w:rPr>
        <w:t>s</w:t>
      </w:r>
      <w:r w:rsidR="00F370ED" w:rsidRPr="0012072F">
        <w:rPr>
          <w:rFonts w:ascii="Book Antiqua" w:eastAsia="Book Antiqua" w:hAnsi="Book Antiqua" w:cs="Book Antiqua"/>
          <w:sz w:val="24"/>
          <w:szCs w:val="24"/>
        </w:rPr>
        <w:t xml:space="preserve"> on the humanitarian situation in Syria</w:t>
      </w:r>
      <w:r w:rsidR="0053433B" w:rsidRPr="0012072F">
        <w:rPr>
          <w:rFonts w:ascii="Book Antiqua" w:eastAsia="Book Antiqua" w:hAnsi="Book Antiqua" w:cs="Book Antiqua"/>
          <w:sz w:val="24"/>
          <w:szCs w:val="24"/>
        </w:rPr>
        <w:t xml:space="preserve">. </w:t>
      </w:r>
    </w:p>
    <w:p w14:paraId="10B0C842" w14:textId="77777777" w:rsidR="00CD0F4A" w:rsidRPr="0027404F" w:rsidRDefault="00CD0F4A" w:rsidP="00CD0F4A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5C8A0650" w14:textId="4D4D8A0A" w:rsidR="004C55D1" w:rsidRPr="0027404F" w:rsidRDefault="009F13A6" w:rsidP="0012072F">
      <w:pPr>
        <w:pStyle w:val="Body"/>
        <w:numPr>
          <w:ilvl w:val="0"/>
          <w:numId w:val="3"/>
        </w:numPr>
        <w:jc w:val="both"/>
        <w:rPr>
          <w:rFonts w:ascii="Book Antiqua" w:eastAsia="Book Antiqua" w:hAnsi="Book Antiqua" w:cs="Book Antiqua"/>
          <w:sz w:val="24"/>
          <w:szCs w:val="24"/>
        </w:rPr>
      </w:pPr>
      <w:r w:rsidRPr="0027404F">
        <w:rPr>
          <w:rFonts w:ascii="Book Antiqua" w:eastAsia="Book Antiqua" w:hAnsi="Book Antiqua" w:cs="Book Antiqua"/>
          <w:sz w:val="24"/>
          <w:szCs w:val="24"/>
        </w:rPr>
        <w:t xml:space="preserve">It is unfortunate that the 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dire 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humanitarian situation in Syria 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marked by a seemingly unending </w:t>
      </w:r>
      <w:r w:rsidR="0027404F" w:rsidRPr="0027404F">
        <w:rPr>
          <w:rFonts w:ascii="Book Antiqua" w:eastAsia="Book Antiqua" w:hAnsi="Book Antiqua" w:cs="Book Antiqua"/>
          <w:sz w:val="24"/>
          <w:szCs w:val="24"/>
        </w:rPr>
        <w:t xml:space="preserve">and 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untold </w:t>
      </w:r>
      <w:r w:rsidRPr="0027404F">
        <w:rPr>
          <w:rFonts w:ascii="Book Antiqua" w:eastAsia="Book Antiqua" w:hAnsi="Book Antiqua" w:cs="Book Antiqua"/>
          <w:sz w:val="24"/>
          <w:szCs w:val="24"/>
        </w:rPr>
        <w:t>suffering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 of innocent </w:t>
      </w:r>
      <w:r w:rsidR="0027404F" w:rsidRPr="0027404F">
        <w:rPr>
          <w:rFonts w:ascii="Book Antiqua" w:eastAsia="Book Antiqua" w:hAnsi="Book Antiqua" w:cs="Book Antiqua"/>
          <w:sz w:val="24"/>
          <w:szCs w:val="24"/>
        </w:rPr>
        <w:t>peace-loving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 people of S</w:t>
      </w:r>
      <w:r w:rsidR="00517A42" w:rsidRPr="0027404F">
        <w:rPr>
          <w:rFonts w:ascii="Book Antiqua" w:eastAsia="Book Antiqua" w:hAnsi="Book Antiqua" w:cs="Book Antiqua"/>
          <w:sz w:val="24"/>
          <w:szCs w:val="24"/>
        </w:rPr>
        <w:t>y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>ria including vulnerable groups</w:t>
      </w:r>
      <w:r w:rsidR="0027404F" w:rsidRPr="0027404F">
        <w:rPr>
          <w:rFonts w:ascii="Book Antiqua" w:eastAsia="Book Antiqua" w:hAnsi="Book Antiqua" w:cs="Book Antiqua"/>
          <w:sz w:val="24"/>
          <w:szCs w:val="24"/>
        </w:rPr>
        <w:t>,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 especially </w:t>
      </w:r>
      <w:r w:rsidR="00517A42" w:rsidRPr="0027404F">
        <w:rPr>
          <w:rFonts w:ascii="Book Antiqua" w:eastAsia="Book Antiqua" w:hAnsi="Book Antiqua" w:cs="Book Antiqua"/>
          <w:sz w:val="24"/>
          <w:szCs w:val="24"/>
        </w:rPr>
        <w:t xml:space="preserve">the elderly, 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women and children, has persisted against the backdrop of </w:t>
      </w:r>
      <w:r w:rsidR="00517A42" w:rsidRPr="0027404F">
        <w:rPr>
          <w:rFonts w:ascii="Book Antiqua" w:eastAsia="Book Antiqua" w:hAnsi="Book Antiqua" w:cs="Book Antiqua"/>
          <w:sz w:val="24"/>
          <w:szCs w:val="24"/>
        </w:rPr>
        <w:t>protracted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 violent conflict</w:t>
      </w:r>
      <w:r w:rsidR="00517A42" w:rsidRPr="0027404F">
        <w:rPr>
          <w:rFonts w:ascii="Book Antiqua" w:eastAsia="Book Antiqua" w:hAnsi="Book Antiqua" w:cs="Book Antiqua"/>
          <w:sz w:val="24"/>
          <w:szCs w:val="24"/>
        </w:rPr>
        <w:t xml:space="preserve">. </w:t>
      </w:r>
      <w:r w:rsidR="00870CAA" w:rsidRPr="0027404F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 T</w:t>
      </w:r>
      <w:r w:rsidR="0083219A" w:rsidRPr="0027404F">
        <w:rPr>
          <w:rFonts w:ascii="Book Antiqua" w:eastAsia="Book Antiqua" w:hAnsi="Book Antiqua" w:cs="Book Antiqua"/>
          <w:sz w:val="24"/>
          <w:szCs w:val="24"/>
        </w:rPr>
        <w:t>h</w:t>
      </w:r>
      <w:r w:rsidRPr="0027404F">
        <w:rPr>
          <w:rFonts w:ascii="Book Antiqua" w:eastAsia="Book Antiqua" w:hAnsi="Book Antiqua" w:cs="Book Antiqua"/>
          <w:sz w:val="24"/>
          <w:szCs w:val="24"/>
        </w:rPr>
        <w:t>is</w:t>
      </w:r>
      <w:r w:rsidR="0083219A" w:rsidRPr="0027404F">
        <w:rPr>
          <w:rFonts w:ascii="Book Antiqua" w:eastAsia="Book Antiqua" w:hAnsi="Book Antiqua" w:cs="Book Antiqua"/>
          <w:sz w:val="24"/>
          <w:szCs w:val="24"/>
        </w:rPr>
        <w:t xml:space="preserve"> Council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 has a </w:t>
      </w:r>
      <w:r w:rsidR="004C55D1" w:rsidRPr="0027404F">
        <w:rPr>
          <w:rFonts w:ascii="Book Antiqua" w:eastAsia="Book Antiqua" w:hAnsi="Book Antiqua" w:cs="Book Antiqua"/>
          <w:sz w:val="24"/>
          <w:szCs w:val="24"/>
        </w:rPr>
        <w:t>vital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 duty</w:t>
      </w:r>
      <w:r w:rsidR="0083219A" w:rsidRPr="0027404F">
        <w:rPr>
          <w:rFonts w:ascii="Book Antiqua" w:eastAsia="Book Antiqua" w:hAnsi="Book Antiqua" w:cs="Book Antiqua"/>
          <w:sz w:val="24"/>
          <w:szCs w:val="24"/>
        </w:rPr>
        <w:t xml:space="preserve"> to engage on</w:t>
      </w:r>
      <w:r w:rsidR="004C55D1" w:rsidRPr="0027404F">
        <w:rPr>
          <w:rFonts w:ascii="Book Antiqua" w:eastAsia="Book Antiqua" w:hAnsi="Book Antiqua" w:cs="Book Antiqua"/>
          <w:sz w:val="24"/>
          <w:szCs w:val="24"/>
        </w:rPr>
        <w:t xml:space="preserve"> and prioritize</w:t>
      </w:r>
      <w:r w:rsidR="0083219A" w:rsidRPr="0027404F">
        <w:rPr>
          <w:rFonts w:ascii="Book Antiqua" w:eastAsia="Book Antiqua" w:hAnsi="Book Antiqua" w:cs="Book Antiqua"/>
          <w:sz w:val="24"/>
          <w:szCs w:val="24"/>
        </w:rPr>
        <w:t xml:space="preserve"> the needs of the Syrian people wh</w:t>
      </w:r>
      <w:r w:rsidR="00517A42" w:rsidRPr="0027404F">
        <w:rPr>
          <w:rFonts w:ascii="Book Antiqua" w:eastAsia="Book Antiqua" w:hAnsi="Book Antiqua" w:cs="Book Antiqua"/>
          <w:sz w:val="24"/>
          <w:szCs w:val="24"/>
        </w:rPr>
        <w:t>o</w:t>
      </w:r>
      <w:r w:rsidR="004C55D1" w:rsidRPr="0027404F">
        <w:rPr>
          <w:rFonts w:ascii="Book Antiqua" w:eastAsia="Book Antiqua" w:hAnsi="Book Antiqua" w:cs="Book Antiqua"/>
          <w:sz w:val="24"/>
          <w:szCs w:val="24"/>
        </w:rPr>
        <w:t>se situation is</w:t>
      </w:r>
      <w:r w:rsidR="0083219A" w:rsidRPr="0027404F">
        <w:rPr>
          <w:rFonts w:ascii="Book Antiqua" w:eastAsia="Book Antiqua" w:hAnsi="Book Antiqua" w:cs="Book Antiqua"/>
          <w:sz w:val="24"/>
          <w:szCs w:val="24"/>
        </w:rPr>
        <w:t xml:space="preserve"> not improving despite the Council having deliberated over </w:t>
      </w:r>
      <w:r w:rsidR="004C55D1" w:rsidRPr="0027404F">
        <w:rPr>
          <w:rFonts w:ascii="Book Antiqua" w:eastAsia="Book Antiqua" w:hAnsi="Book Antiqua" w:cs="Book Antiqua"/>
          <w:sz w:val="24"/>
          <w:szCs w:val="24"/>
        </w:rPr>
        <w:t>Syria</w:t>
      </w:r>
      <w:r w:rsidR="0083219A" w:rsidRPr="0027404F">
        <w:rPr>
          <w:rFonts w:ascii="Book Antiqua" w:eastAsia="Book Antiqua" w:hAnsi="Book Antiqua" w:cs="Book Antiqua"/>
          <w:sz w:val="24"/>
          <w:szCs w:val="24"/>
        </w:rPr>
        <w:t xml:space="preserve"> for a decade.</w:t>
      </w:r>
      <w:r w:rsidR="0083219A" w:rsidRPr="0027404F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</w:p>
    <w:p w14:paraId="32B58FB4" w14:textId="77777777" w:rsidR="0027404F" w:rsidRPr="0027404F" w:rsidRDefault="0027404F" w:rsidP="0027404F">
      <w:pPr>
        <w:pStyle w:val="NoSpacing"/>
      </w:pPr>
    </w:p>
    <w:p w14:paraId="782E31D9" w14:textId="1C60454D" w:rsidR="00517A42" w:rsidRPr="0027404F" w:rsidRDefault="00517A42" w:rsidP="00517A42">
      <w:pPr>
        <w:pStyle w:val="Body"/>
        <w:numPr>
          <w:ilvl w:val="0"/>
          <w:numId w:val="3"/>
        </w:numPr>
        <w:jc w:val="both"/>
        <w:rPr>
          <w:rFonts w:ascii="Book Antiqua" w:eastAsia="Book Antiqua" w:hAnsi="Book Antiqua" w:cs="Book Antiqua"/>
          <w:sz w:val="24"/>
          <w:szCs w:val="24"/>
        </w:rPr>
      </w:pPr>
      <w:r w:rsidRPr="0027404F">
        <w:rPr>
          <w:rFonts w:ascii="Book Antiqua" w:eastAsia="Book Antiqua" w:hAnsi="Book Antiqua" w:cs="Book Antiqua"/>
          <w:sz w:val="24"/>
          <w:szCs w:val="24"/>
        </w:rPr>
        <w:t xml:space="preserve">We note with concern, </w:t>
      </w:r>
      <w:r w:rsidRPr="0027404F">
        <w:rPr>
          <w:rFonts w:ascii="Book Antiqua" w:hAnsi="Book Antiqua"/>
          <w:sz w:val="24"/>
          <w:szCs w:val="24"/>
        </w:rPr>
        <w:t xml:space="preserve">OCHA’s </w:t>
      </w: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estimation of 13 million people remaining in need of humanitarian assistance within Syria, </w:t>
      </w:r>
      <w:r w:rsidR="00F604DB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excluding</w:t>
      </w: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the millions of refugees in the region which presents the urgent requirement of more rigorous and urgent action to alleviate suffering.</w:t>
      </w:r>
    </w:p>
    <w:p w14:paraId="362119CF" w14:textId="77777777" w:rsidR="004C55D1" w:rsidRPr="0027404F" w:rsidRDefault="004C55D1" w:rsidP="0027404F">
      <w:pPr>
        <w:pStyle w:val="NoSpacing"/>
        <w:rPr>
          <w:rStyle w:val="PageNumber"/>
        </w:rPr>
      </w:pPr>
    </w:p>
    <w:p w14:paraId="600F2465" w14:textId="48767914" w:rsidR="00CC22C6" w:rsidRPr="0027404F" w:rsidRDefault="00D77BFF" w:rsidP="004C55D1">
      <w:pPr>
        <w:pStyle w:val="Body"/>
        <w:numPr>
          <w:ilvl w:val="0"/>
          <w:numId w:val="3"/>
        </w:numPr>
        <w:jc w:val="both"/>
        <w:rPr>
          <w:rFonts w:ascii="Book Antiqua" w:eastAsia="Book Antiqua" w:hAnsi="Book Antiqua" w:cs="Book Antiqua"/>
          <w:sz w:val="24"/>
          <w:szCs w:val="24"/>
        </w:rPr>
      </w:pPr>
      <w:r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 xml:space="preserve">Kenya’s </w:t>
      </w:r>
      <w:r w:rsidR="004C55D1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 xml:space="preserve">firm </w:t>
      </w:r>
      <w:r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 xml:space="preserve">belief </w:t>
      </w:r>
      <w:r w:rsidR="00517A42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 xml:space="preserve">is </w:t>
      </w:r>
      <w:r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>that there should be no limitation to the delivery of aid</w:t>
      </w:r>
      <w:r w:rsidR="004C55D1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 xml:space="preserve">. </w:t>
      </w:r>
      <w:r w:rsidR="00F604DB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>Indee</w:t>
      </w:r>
      <w:r w:rsidR="0027404F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>d</w:t>
      </w:r>
      <w:r w:rsidR="00F604DB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 xml:space="preserve">, it </w:t>
      </w:r>
      <w:r w:rsidR="00F604DB" w:rsidRPr="0027404F">
        <w:rPr>
          <w:rFonts w:ascii="Book Antiqua" w:eastAsia="Book Antiqua" w:hAnsi="Book Antiqua" w:cs="Book Antiqua"/>
          <w:sz w:val="24"/>
          <w:szCs w:val="24"/>
        </w:rPr>
        <w:t xml:space="preserve">is critical that all the opposing parties cooperate in ensuring </w:t>
      </w:r>
      <w:r w:rsidR="00F604DB" w:rsidRPr="0027404F">
        <w:rPr>
          <w:rFonts w:ascii="Book Antiqua" w:hAnsi="Book Antiqua"/>
          <w:sz w:val="24"/>
          <w:szCs w:val="24"/>
        </w:rPr>
        <w:t>timely, safe, sustained and unimpeded access by the United Nations and all humanitarian partners to people in need across the Syrian Arab Republic.</w:t>
      </w:r>
      <w:r w:rsidR="0027404F" w:rsidRPr="0027404F">
        <w:rPr>
          <w:rFonts w:ascii="Book Antiqua" w:hAnsi="Book Antiqua"/>
          <w:sz w:val="24"/>
          <w:szCs w:val="24"/>
        </w:rPr>
        <w:t xml:space="preserve"> </w:t>
      </w:r>
      <w:r w:rsidR="004C55D1" w:rsidRPr="0027404F">
        <w:rPr>
          <w:rStyle w:val="PageNumber"/>
          <w:rFonts w:ascii="Book Antiqua" w:eastAsia="Maiandra GD" w:hAnsi="Book Antiqua" w:cs="Maiandra GD"/>
          <w:sz w:val="24"/>
          <w:szCs w:val="24"/>
        </w:rPr>
        <w:t>We therefore s</w:t>
      </w:r>
      <w:r w:rsidR="00930525" w:rsidRPr="0027404F">
        <w:rPr>
          <w:rFonts w:ascii="Book Antiqua" w:eastAsia="Book Antiqua" w:hAnsi="Book Antiqua" w:cs="Book Antiqua"/>
          <w:sz w:val="24"/>
          <w:szCs w:val="24"/>
        </w:rPr>
        <w:t xml:space="preserve">upport the </w:t>
      </w:r>
      <w:r w:rsidR="00083137" w:rsidRPr="0027404F">
        <w:rPr>
          <w:rFonts w:ascii="Book Antiqua" w:eastAsia="Book Antiqua" w:hAnsi="Book Antiqua" w:cs="Book Antiqua"/>
          <w:sz w:val="24"/>
          <w:szCs w:val="24"/>
        </w:rPr>
        <w:t>effective distribution</w:t>
      </w:r>
      <w:r w:rsidR="00930525" w:rsidRPr="0027404F">
        <w:rPr>
          <w:rFonts w:ascii="Book Antiqua" w:eastAsia="Book Antiqua" w:hAnsi="Book Antiqua" w:cs="Book Antiqua"/>
          <w:sz w:val="24"/>
          <w:szCs w:val="24"/>
        </w:rPr>
        <w:t xml:space="preserve"> of cross border humanitarian aid and the need for </w:t>
      </w:r>
      <w:r w:rsidR="00930525" w:rsidRPr="0027404F">
        <w:rPr>
          <w:rFonts w:ascii="Book Antiqua" w:eastAsia="Book Antiqua" w:hAnsi="Book Antiqua" w:cs="Book Antiqua"/>
          <w:sz w:val="24"/>
          <w:szCs w:val="24"/>
        </w:rPr>
        <w:lastRenderedPageBreak/>
        <w:t>strengthened</w:t>
      </w:r>
      <w:r w:rsidR="002E7A05">
        <w:rPr>
          <w:rFonts w:ascii="Book Antiqua" w:eastAsia="Book Antiqua" w:hAnsi="Book Antiqua" w:cs="Book Antiqua"/>
          <w:sz w:val="24"/>
          <w:szCs w:val="24"/>
        </w:rPr>
        <w:t>,</w:t>
      </w:r>
      <w:r w:rsidR="00930525" w:rsidRPr="0027404F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083137" w:rsidRPr="0027404F">
        <w:rPr>
          <w:rFonts w:ascii="Book Antiqua" w:eastAsia="Book Antiqua" w:hAnsi="Book Antiqua" w:cs="Book Antiqua"/>
          <w:sz w:val="24"/>
          <w:szCs w:val="24"/>
        </w:rPr>
        <w:t>robust</w:t>
      </w:r>
      <w:r w:rsidR="002E7A05">
        <w:rPr>
          <w:rFonts w:ascii="Book Antiqua" w:eastAsia="Book Antiqua" w:hAnsi="Book Antiqua" w:cs="Book Antiqua"/>
          <w:sz w:val="24"/>
          <w:szCs w:val="24"/>
        </w:rPr>
        <w:t xml:space="preserve"> and unimpeded</w:t>
      </w:r>
      <w:r w:rsidR="00083137" w:rsidRPr="0027404F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930525" w:rsidRPr="0027404F">
        <w:rPr>
          <w:rFonts w:ascii="Book Antiqua" w:eastAsia="Book Antiqua" w:hAnsi="Book Antiqua" w:cs="Book Antiqua"/>
          <w:sz w:val="24"/>
          <w:szCs w:val="24"/>
        </w:rPr>
        <w:t>cross line aid</w:t>
      </w:r>
      <w:r w:rsidR="00CC22C6" w:rsidRPr="0027404F">
        <w:rPr>
          <w:rFonts w:ascii="Book Antiqua" w:eastAsia="Book Antiqua" w:hAnsi="Book Antiqua" w:cs="Book Antiqua"/>
          <w:sz w:val="24"/>
          <w:szCs w:val="24"/>
        </w:rPr>
        <w:t xml:space="preserve"> in order to reach more and more people</w:t>
      </w:r>
      <w:r w:rsidR="00517A42" w:rsidRPr="0027404F">
        <w:rPr>
          <w:rFonts w:ascii="Book Antiqua" w:eastAsia="Book Antiqua" w:hAnsi="Book Antiqua" w:cs="Book Antiqua"/>
          <w:sz w:val="24"/>
          <w:szCs w:val="24"/>
        </w:rPr>
        <w:t xml:space="preserve"> and mitigate their unnecessary suffering</w:t>
      </w:r>
      <w:r w:rsidR="00930525" w:rsidRPr="0027404F">
        <w:rPr>
          <w:rFonts w:ascii="Book Antiqua" w:eastAsia="Book Antiqua" w:hAnsi="Book Antiqua" w:cs="Book Antiqua"/>
          <w:sz w:val="24"/>
          <w:szCs w:val="24"/>
        </w:rPr>
        <w:t xml:space="preserve">. </w:t>
      </w:r>
    </w:p>
    <w:p w14:paraId="42A1AB55" w14:textId="13DED74D" w:rsidR="00CC22C6" w:rsidRPr="0027404F" w:rsidRDefault="00CC22C6" w:rsidP="0027404F">
      <w:pPr>
        <w:pStyle w:val="NoSpacing"/>
      </w:pPr>
    </w:p>
    <w:p w14:paraId="02376A00" w14:textId="77777777" w:rsidR="00CC22C6" w:rsidRPr="0027404F" w:rsidRDefault="00CC22C6" w:rsidP="00CC22C6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27404F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Madame President, </w:t>
      </w:r>
    </w:p>
    <w:p w14:paraId="63677F7F" w14:textId="64EF599B" w:rsidR="00913335" w:rsidRPr="0027404F" w:rsidRDefault="00CC22C6" w:rsidP="00CC22C6">
      <w:pPr>
        <w:pStyle w:val="ListParagraph"/>
        <w:numPr>
          <w:ilvl w:val="0"/>
          <w:numId w:val="3"/>
        </w:num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It is no secret that the</w:t>
      </w:r>
      <w:r w:rsidR="0083219A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dismal</w:t>
      </w:r>
      <w:r w:rsidR="0083219A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humanitarian situation</w:t>
      </w:r>
      <w:r w:rsidR="00D90E37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is</w:t>
      </w:r>
      <w:r w:rsidR="0083219A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being exacerbated by Syria’s deteriorating economic conditions as well as continu</w:t>
      </w:r>
      <w:r w:rsidR="00D90E37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ed</w:t>
      </w:r>
      <w:r w:rsidR="0083219A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food insecurity</w:t>
      </w:r>
      <w:r w:rsidR="006E4D44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This is </w:t>
      </w:r>
      <w:r w:rsidR="00BC016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evidenced by the inability of </w:t>
      </w:r>
      <w:r w:rsidR="006E4D44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citizens </w:t>
      </w:r>
      <w:r w:rsidR="00BC016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to feed their families</w:t>
      </w:r>
      <w:r w:rsidR="00BC0165" w:rsidRPr="0027404F" w:rsidDel="00BC0165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016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because they cannot </w:t>
      </w:r>
      <w:r w:rsidR="0091333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afford</w:t>
      </w:r>
      <w:r w:rsidR="006E4D44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016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to buy </w:t>
      </w:r>
      <w:r w:rsidR="0091333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standard food baskets </w:t>
      </w:r>
      <w:r w:rsidR="00BC016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whose prices </w:t>
      </w:r>
      <w:r w:rsidR="00C163E9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remain beyond their reach. </w:t>
      </w:r>
    </w:p>
    <w:p w14:paraId="6ACA931B" w14:textId="77777777" w:rsidR="00913335" w:rsidRPr="0027404F" w:rsidRDefault="00913335" w:rsidP="0027404F">
      <w:pPr>
        <w:pStyle w:val="NoSpacing"/>
      </w:pPr>
    </w:p>
    <w:p w14:paraId="6B4EEE30" w14:textId="5C37824A" w:rsidR="00913335" w:rsidRPr="0027404F" w:rsidRDefault="0083219A" w:rsidP="00CC22C6">
      <w:pPr>
        <w:pStyle w:val="ListParagraph"/>
        <w:numPr>
          <w:ilvl w:val="0"/>
          <w:numId w:val="3"/>
        </w:num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6E4D44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163E9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reaffirm </w:t>
      </w: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Kenya’s </w:t>
      </w:r>
      <w:r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 xml:space="preserve">position against the use of unilateral coercive measures as they continue to have an undeniable negative impact </w:t>
      </w:r>
      <w:r w:rsidR="00C163E9"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 xml:space="preserve">that </w:t>
      </w:r>
      <w:r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>impedes the full realization of social and economic development a</w:t>
      </w:r>
      <w:r w:rsidR="00913335"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>s well as</w:t>
      </w:r>
      <w:r w:rsidR="006E4D44"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 xml:space="preserve"> the</w:t>
      </w:r>
      <w:r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 xml:space="preserve"> </w:t>
      </w:r>
      <w:r w:rsidR="00C163E9"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 xml:space="preserve">overall </w:t>
      </w:r>
      <w:r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>well-being of the population</w:t>
      </w:r>
      <w:r w:rsidR="00913335" w:rsidRPr="0027404F">
        <w:rPr>
          <w:rFonts w:ascii="Book Antiqua" w:eastAsia="Book Antiqua" w:hAnsi="Book Antiqua" w:cs="Times New Roman"/>
          <w:color w:val="000000" w:themeColor="text1"/>
          <w:sz w:val="24"/>
          <w:szCs w:val="24"/>
        </w:rPr>
        <w:t xml:space="preserve"> in </w:t>
      </w:r>
      <w:r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Syria</w:t>
      </w:r>
      <w:r w:rsidR="00913335" w:rsidRPr="0027404F">
        <w:rPr>
          <w:rFonts w:ascii="Book Antiqua" w:eastAsia="Times New Roman" w:hAnsi="Book Antiqua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8499124" w14:textId="0DE6D390" w:rsidR="0083219A" w:rsidRPr="0027404F" w:rsidRDefault="0083219A" w:rsidP="0027404F">
      <w:pPr>
        <w:pStyle w:val="NoSpacing"/>
      </w:pPr>
      <w:r w:rsidRPr="0027404F">
        <w:rPr>
          <w:bdr w:val="none" w:sz="0" w:space="0" w:color="auto" w:frame="1"/>
          <w:shd w:val="clear" w:color="auto" w:fill="FFFFFF"/>
        </w:rPr>
        <w:t xml:space="preserve"> </w:t>
      </w:r>
    </w:p>
    <w:p w14:paraId="1DE86A76" w14:textId="2AAEABFB" w:rsidR="0083219A" w:rsidRPr="0027404F" w:rsidRDefault="00913335" w:rsidP="00CC22C6">
      <w:pPr>
        <w:pStyle w:val="ListParagraph"/>
        <w:numPr>
          <w:ilvl w:val="0"/>
          <w:numId w:val="3"/>
        </w:numPr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7404F">
        <w:rPr>
          <w:rFonts w:ascii="Book Antiqua" w:hAnsi="Book Antiqua"/>
          <w:b/>
          <w:bCs/>
          <w:sz w:val="24"/>
          <w:szCs w:val="24"/>
        </w:rPr>
        <w:t xml:space="preserve">Furthermore, </w:t>
      </w:r>
      <w:r w:rsidRPr="0027404F">
        <w:rPr>
          <w:rFonts w:ascii="Book Antiqua" w:hAnsi="Book Antiqua"/>
          <w:sz w:val="24"/>
          <w:szCs w:val="24"/>
        </w:rPr>
        <w:t>t</w:t>
      </w:r>
      <w:r w:rsidR="0083219A" w:rsidRPr="0027404F">
        <w:rPr>
          <w:rFonts w:ascii="Book Antiqua" w:hAnsi="Book Antiqua"/>
          <w:sz w:val="24"/>
          <w:szCs w:val="24"/>
        </w:rPr>
        <w:t xml:space="preserve">he </w:t>
      </w:r>
      <w:r w:rsidR="00F604DB" w:rsidRPr="0027404F">
        <w:rPr>
          <w:rFonts w:ascii="Book Antiqua" w:hAnsi="Book Antiqua"/>
          <w:sz w:val="24"/>
          <w:szCs w:val="24"/>
        </w:rPr>
        <w:t xml:space="preserve">imperative for the </w:t>
      </w:r>
      <w:r w:rsidR="0083219A" w:rsidRPr="0027404F">
        <w:rPr>
          <w:rFonts w:ascii="Book Antiqua" w:hAnsi="Book Antiqua"/>
          <w:sz w:val="24"/>
          <w:szCs w:val="24"/>
        </w:rPr>
        <w:t>protection of civilians and humanitarian workers</w:t>
      </w:r>
      <w:r w:rsidRPr="0027404F">
        <w:rPr>
          <w:rFonts w:ascii="Book Antiqua" w:hAnsi="Book Antiqua"/>
          <w:sz w:val="24"/>
          <w:szCs w:val="24"/>
        </w:rPr>
        <w:t xml:space="preserve"> could not be overstated</w:t>
      </w:r>
      <w:r w:rsidR="0083219A" w:rsidRPr="0027404F">
        <w:rPr>
          <w:rFonts w:ascii="Book Antiqua" w:hAnsi="Book Antiqua"/>
          <w:sz w:val="24"/>
          <w:szCs w:val="24"/>
        </w:rPr>
        <w:t xml:space="preserve">. </w:t>
      </w:r>
      <w:r w:rsidR="00F604DB" w:rsidRPr="0027404F">
        <w:rPr>
          <w:rFonts w:ascii="Book Antiqua" w:hAnsi="Book Antiqua"/>
          <w:sz w:val="24"/>
          <w:szCs w:val="24"/>
        </w:rPr>
        <w:t xml:space="preserve">We are concerned that </w:t>
      </w:r>
      <w:r w:rsidR="0027404F" w:rsidRPr="0027404F">
        <w:rPr>
          <w:rFonts w:ascii="Book Antiqua" w:hAnsi="Book Antiqua"/>
          <w:sz w:val="24"/>
          <w:szCs w:val="24"/>
        </w:rPr>
        <w:t>h</w:t>
      </w:r>
      <w:r w:rsidR="0083219A" w:rsidRPr="0027404F">
        <w:rPr>
          <w:rFonts w:ascii="Book Antiqua" w:hAnsi="Book Antiqua"/>
          <w:sz w:val="24"/>
          <w:szCs w:val="24"/>
        </w:rPr>
        <w:t xml:space="preserve">umanitarian workers are targeted regularly in the North West and North East </w:t>
      </w:r>
      <w:r w:rsidR="00083137" w:rsidRPr="0027404F">
        <w:rPr>
          <w:rFonts w:ascii="Book Antiqua" w:hAnsi="Book Antiqua"/>
          <w:sz w:val="24"/>
          <w:szCs w:val="24"/>
        </w:rPr>
        <w:t xml:space="preserve">of Syria </w:t>
      </w:r>
      <w:r w:rsidR="0083219A" w:rsidRPr="0027404F">
        <w:rPr>
          <w:rFonts w:ascii="Book Antiqua" w:hAnsi="Book Antiqua"/>
          <w:sz w:val="24"/>
          <w:szCs w:val="24"/>
        </w:rPr>
        <w:t>by ISIS and local</w:t>
      </w:r>
      <w:r w:rsidR="00083137" w:rsidRPr="0027404F">
        <w:rPr>
          <w:rFonts w:ascii="Book Antiqua" w:hAnsi="Book Antiqua"/>
          <w:sz w:val="24"/>
          <w:szCs w:val="24"/>
        </w:rPr>
        <w:t xml:space="preserve"> armed groups</w:t>
      </w:r>
      <w:r w:rsidR="0083219A" w:rsidRPr="0027404F">
        <w:rPr>
          <w:rFonts w:ascii="Book Antiqua" w:hAnsi="Book Antiqua"/>
          <w:sz w:val="24"/>
          <w:szCs w:val="24"/>
        </w:rPr>
        <w:t xml:space="preserve"> using bombs</w:t>
      </w:r>
      <w:r w:rsidRPr="0027404F">
        <w:rPr>
          <w:rFonts w:ascii="Book Antiqua" w:hAnsi="Book Antiqua"/>
          <w:sz w:val="24"/>
          <w:szCs w:val="24"/>
        </w:rPr>
        <w:t xml:space="preserve"> and IEDs</w:t>
      </w:r>
      <w:r w:rsidR="00D77BFF" w:rsidRPr="0027404F">
        <w:rPr>
          <w:rFonts w:ascii="Book Antiqua" w:hAnsi="Book Antiqua"/>
          <w:sz w:val="24"/>
          <w:szCs w:val="24"/>
        </w:rPr>
        <w:t xml:space="preserve"> </w:t>
      </w:r>
      <w:r w:rsidR="0083219A" w:rsidRPr="0027404F">
        <w:rPr>
          <w:rFonts w:ascii="Book Antiqua" w:hAnsi="Book Antiqua"/>
          <w:sz w:val="24"/>
          <w:szCs w:val="24"/>
        </w:rPr>
        <w:t xml:space="preserve">resulting in the fear of humanitarian workers </w:t>
      </w:r>
      <w:r w:rsidR="00D77BFF" w:rsidRPr="0027404F">
        <w:rPr>
          <w:rFonts w:ascii="Book Antiqua" w:hAnsi="Book Antiqua"/>
          <w:sz w:val="24"/>
          <w:szCs w:val="24"/>
        </w:rPr>
        <w:t>fulfill</w:t>
      </w:r>
      <w:r w:rsidR="00083137" w:rsidRPr="0027404F">
        <w:rPr>
          <w:rFonts w:ascii="Book Antiqua" w:hAnsi="Book Antiqua"/>
          <w:sz w:val="24"/>
          <w:szCs w:val="24"/>
        </w:rPr>
        <w:t>ing</w:t>
      </w:r>
      <w:r w:rsidR="00D77BFF" w:rsidRPr="0027404F">
        <w:rPr>
          <w:rFonts w:ascii="Book Antiqua" w:hAnsi="Book Antiqua"/>
          <w:sz w:val="24"/>
          <w:szCs w:val="24"/>
        </w:rPr>
        <w:t xml:space="preserve"> their duties.</w:t>
      </w:r>
      <w:r w:rsidR="00F604DB" w:rsidRPr="0027404F">
        <w:rPr>
          <w:rFonts w:ascii="Book Antiqua" w:hAnsi="Book Antiqua"/>
          <w:sz w:val="24"/>
          <w:szCs w:val="24"/>
        </w:rPr>
        <w:t xml:space="preserve"> </w:t>
      </w:r>
    </w:p>
    <w:p w14:paraId="13513895" w14:textId="77777777" w:rsidR="00913335" w:rsidRPr="0027404F" w:rsidRDefault="00913335" w:rsidP="0027404F">
      <w:pPr>
        <w:pStyle w:val="NoSpacing"/>
      </w:pPr>
    </w:p>
    <w:p w14:paraId="009A6FB3" w14:textId="4E9BC0EE" w:rsidR="0053433B" w:rsidRPr="0027404F" w:rsidRDefault="00D77BFF" w:rsidP="00CC22C6">
      <w:pPr>
        <w:numPr>
          <w:ilvl w:val="0"/>
          <w:numId w:val="3"/>
        </w:numPr>
        <w:jc w:val="both"/>
        <w:rPr>
          <w:rFonts w:ascii="Book Antiqua" w:eastAsia="Book Antiqua" w:hAnsi="Book Antiqua" w:cs="Book Antiqua"/>
          <w:sz w:val="24"/>
          <w:szCs w:val="24"/>
        </w:rPr>
      </w:pPr>
      <w:r w:rsidRPr="0027404F">
        <w:rPr>
          <w:rFonts w:ascii="Book Antiqua" w:eastAsia="Book Antiqua" w:hAnsi="Book Antiqua" w:cs="Book Antiqua"/>
          <w:sz w:val="24"/>
          <w:szCs w:val="24"/>
        </w:rPr>
        <w:t xml:space="preserve">In this regard, </w:t>
      </w:r>
      <w:r w:rsidR="00913335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shd w:val="clear" w:color="auto" w:fill="FFFFFF"/>
        </w:rPr>
        <w:t>Kenya welcomes the</w:t>
      </w:r>
      <w:r w:rsidR="0053433B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Secretary General’s announcement of </w:t>
      </w:r>
      <w:r w:rsidR="0053433B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the establishment</w:t>
      </w:r>
      <w:r w:rsidR="00913335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3433B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of a three-person independent senior advisory panel to strengthen the “deconfliction mechanism</w:t>
      </w:r>
      <w:r w:rsidR="00913335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” </w:t>
      </w:r>
      <w:r w:rsidR="0053433B" w:rsidRPr="0027404F">
        <w:rPr>
          <w:rFonts w:ascii="Book Antiqua" w:eastAsia="Times New Roman" w:hAnsi="Book Antiqua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to avoid potential hazards for humanitarian personnel thereby lowering the incidence of attacks on schools, hospitals and camps.</w:t>
      </w:r>
    </w:p>
    <w:p w14:paraId="351F2131" w14:textId="064913E5" w:rsidR="009F13A6" w:rsidRPr="0027404F" w:rsidRDefault="009F13A6" w:rsidP="0027404F">
      <w:pPr>
        <w:pStyle w:val="NoSpacing"/>
      </w:pPr>
    </w:p>
    <w:p w14:paraId="3C8CE96B" w14:textId="2929D37D" w:rsidR="009F13A6" w:rsidRPr="0027404F" w:rsidRDefault="009F13A6" w:rsidP="009F13A6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27404F">
        <w:rPr>
          <w:rFonts w:ascii="Book Antiqua" w:eastAsia="Book Antiqua" w:hAnsi="Book Antiqua" w:cs="Book Antiqua"/>
          <w:b/>
          <w:bCs/>
          <w:sz w:val="24"/>
          <w:szCs w:val="24"/>
        </w:rPr>
        <w:t>Madame President,</w:t>
      </w:r>
    </w:p>
    <w:p w14:paraId="44A32459" w14:textId="41B63E2D" w:rsidR="009F13A6" w:rsidRPr="0027404F" w:rsidRDefault="009F13A6" w:rsidP="0027404F">
      <w:pPr>
        <w:pStyle w:val="NoSpacing"/>
      </w:pPr>
    </w:p>
    <w:p w14:paraId="698BB6E0" w14:textId="7756EE5B" w:rsidR="003D68DD" w:rsidRPr="0027404F" w:rsidRDefault="001178C4" w:rsidP="005A511F">
      <w:pPr>
        <w:pStyle w:val="ListParagraph"/>
        <w:numPr>
          <w:ilvl w:val="0"/>
          <w:numId w:val="3"/>
        </w:numPr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7404F">
        <w:rPr>
          <w:rFonts w:ascii="Book Antiqua" w:eastAsia="Book Antiqua" w:hAnsi="Book Antiqua" w:cs="Book Antiqua"/>
          <w:sz w:val="24"/>
          <w:szCs w:val="24"/>
        </w:rPr>
        <w:t xml:space="preserve">Kenya’s delegation believes that </w:t>
      </w:r>
      <w:r w:rsidR="009F13A6" w:rsidRPr="0027404F">
        <w:rPr>
          <w:rFonts w:ascii="Book Antiqua" w:eastAsia="Book Antiqua" w:hAnsi="Book Antiqua" w:cs="Book Antiqua"/>
          <w:sz w:val="24"/>
          <w:szCs w:val="24"/>
        </w:rPr>
        <w:t xml:space="preserve">sustainable peace 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goes hand-in-hand with </w:t>
      </w:r>
      <w:r w:rsidR="009F13A6" w:rsidRPr="0027404F">
        <w:rPr>
          <w:rFonts w:ascii="Book Antiqua" w:eastAsia="Book Antiqua" w:hAnsi="Book Antiqua" w:cs="Book Antiqua"/>
          <w:sz w:val="24"/>
          <w:szCs w:val="24"/>
        </w:rPr>
        <w:t>development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 xml:space="preserve">. </w:t>
      </w:r>
      <w:r w:rsidR="003D68DD" w:rsidRPr="0027404F">
        <w:rPr>
          <w:rFonts w:ascii="Book Antiqua" w:eastAsia="Times New Roman" w:hAnsi="Book Antiqua" w:cs="Times New Roman"/>
          <w:sz w:val="24"/>
          <w:szCs w:val="24"/>
        </w:rPr>
        <w:t xml:space="preserve">A development-oriented approach will help build the resilience of individuals, communities and institutions – enabling them to cope better with their situation and reduce the longer-term need for humanitarian aid. </w:t>
      </w:r>
    </w:p>
    <w:p w14:paraId="2F3F797F" w14:textId="77777777" w:rsidR="003D68DD" w:rsidRPr="0027404F" w:rsidRDefault="003D68DD" w:rsidP="0027404F">
      <w:pPr>
        <w:pStyle w:val="ListParagraph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EBB045B" w14:textId="5D0321E0" w:rsidR="005A511F" w:rsidRPr="0027404F" w:rsidRDefault="001178C4" w:rsidP="005A511F">
      <w:pPr>
        <w:pStyle w:val="ListParagraph"/>
        <w:numPr>
          <w:ilvl w:val="0"/>
          <w:numId w:val="3"/>
        </w:numPr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7404F">
        <w:rPr>
          <w:rFonts w:ascii="Book Antiqua" w:eastAsia="Book Antiqua" w:hAnsi="Book Antiqua" w:cs="Book Antiqua"/>
          <w:sz w:val="24"/>
          <w:szCs w:val="24"/>
        </w:rPr>
        <w:t xml:space="preserve">In this regard, the Security 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>Council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 should start laying 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 xml:space="preserve">emphasis on a </w:t>
      </w:r>
      <w:r w:rsidR="005A511F" w:rsidRPr="0027404F">
        <w:rPr>
          <w:rFonts w:ascii="Book Antiqua" w:eastAsia="Book Antiqua" w:hAnsi="Book Antiqua" w:cs="Book Antiqua"/>
          <w:sz w:val="24"/>
          <w:szCs w:val="24"/>
        </w:rPr>
        <w:t>resilience-based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27404F">
        <w:rPr>
          <w:rFonts w:ascii="Book Antiqua" w:eastAsia="Book Antiqua" w:hAnsi="Book Antiqua" w:cs="Book Antiqua"/>
          <w:sz w:val="24"/>
          <w:szCs w:val="24"/>
        </w:rPr>
        <w:t>humanitarian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 xml:space="preserve"> response to the crisis in Syria which includes the reconstruction of critical infrastructure such as schools and hospitals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, undertaking 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 xml:space="preserve">economic recovery and job creation </w:t>
      </w:r>
      <w:r w:rsidRPr="0027404F">
        <w:rPr>
          <w:rFonts w:ascii="Book Antiqua" w:eastAsia="Book Antiqua" w:hAnsi="Book Antiqua" w:cs="Book Antiqua"/>
          <w:sz w:val="24"/>
          <w:szCs w:val="24"/>
        </w:rPr>
        <w:t>programmes targeting the youth</w:t>
      </w:r>
      <w:r w:rsidR="0027404F" w:rsidRPr="0027404F">
        <w:rPr>
          <w:rFonts w:ascii="Book Antiqua" w:eastAsia="Book Antiqua" w:hAnsi="Book Antiqua" w:cs="Book Antiqua"/>
          <w:sz w:val="24"/>
          <w:szCs w:val="24"/>
        </w:rPr>
        <w:t>,</w:t>
      </w:r>
      <w:r w:rsidRPr="0027404F">
        <w:rPr>
          <w:rFonts w:ascii="Book Antiqua" w:eastAsia="Book Antiqua" w:hAnsi="Book Antiqua" w:cs="Book Antiqua"/>
          <w:sz w:val="24"/>
          <w:szCs w:val="24"/>
        </w:rPr>
        <w:t xml:space="preserve"> and implementing</w:t>
      </w:r>
      <w:r w:rsidR="00913335" w:rsidRPr="0027404F">
        <w:rPr>
          <w:rFonts w:ascii="Book Antiqua" w:eastAsia="Book Antiqua" w:hAnsi="Book Antiqua" w:cs="Book Antiqua"/>
          <w:sz w:val="24"/>
          <w:szCs w:val="24"/>
        </w:rPr>
        <w:t xml:space="preserve"> social cohesion measures. </w:t>
      </w:r>
    </w:p>
    <w:p w14:paraId="53AF50D4" w14:textId="77777777" w:rsidR="00913335" w:rsidRPr="0027404F" w:rsidRDefault="00913335" w:rsidP="0027404F">
      <w:pPr>
        <w:pStyle w:val="NoSpacing"/>
      </w:pPr>
    </w:p>
    <w:p w14:paraId="120D8032" w14:textId="743973CB" w:rsidR="005A511F" w:rsidRPr="0027404F" w:rsidRDefault="005A511F" w:rsidP="005A511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Book Antiqua" w:hAnsi="Book Antiqua"/>
          <w:sz w:val="24"/>
          <w:szCs w:val="24"/>
        </w:rPr>
      </w:pPr>
      <w:r w:rsidRPr="0027404F">
        <w:rPr>
          <w:rFonts w:ascii="Book Antiqua" w:hAnsi="Book Antiqua"/>
          <w:sz w:val="24"/>
          <w:szCs w:val="24"/>
        </w:rPr>
        <w:lastRenderedPageBreak/>
        <w:t xml:space="preserve">In conclusion, </w:t>
      </w:r>
      <w:r w:rsidR="00BD3C74" w:rsidRPr="0027404F">
        <w:rPr>
          <w:rFonts w:ascii="Book Antiqua" w:hAnsi="Book Antiqua"/>
          <w:b/>
          <w:bCs/>
          <w:sz w:val="24"/>
          <w:szCs w:val="24"/>
        </w:rPr>
        <w:t>Madame President</w:t>
      </w:r>
      <w:r w:rsidR="00BD3C74" w:rsidRPr="0027404F">
        <w:rPr>
          <w:rFonts w:ascii="Book Antiqua" w:hAnsi="Book Antiqua"/>
          <w:sz w:val="24"/>
          <w:szCs w:val="24"/>
        </w:rPr>
        <w:t xml:space="preserve">, </w:t>
      </w:r>
      <w:r w:rsidRPr="0027404F">
        <w:rPr>
          <w:rFonts w:ascii="Book Antiqua" w:hAnsi="Book Antiqua"/>
          <w:sz w:val="24"/>
          <w:szCs w:val="24"/>
        </w:rPr>
        <w:t>we challenge all</w:t>
      </w:r>
      <w:r w:rsidR="00D77BFF" w:rsidRPr="0027404F">
        <w:rPr>
          <w:rFonts w:ascii="Book Antiqua" w:hAnsi="Book Antiqua"/>
          <w:sz w:val="24"/>
          <w:szCs w:val="24"/>
        </w:rPr>
        <w:t xml:space="preserve"> parties to the conflict to adhere to international humanitarian law for the protection and fulfillment of humanitarian assistance and for the return of international norms.</w:t>
      </w:r>
      <w:r w:rsidR="001032E5" w:rsidRPr="0027404F">
        <w:rPr>
          <w:rFonts w:ascii="Book Antiqua" w:eastAsia="Maiandra GD" w:hAnsi="Book Antiqua" w:cs="Maiandra GD"/>
          <w:color w:val="000000" w:themeColor="text1"/>
          <w:sz w:val="24"/>
          <w:szCs w:val="24"/>
        </w:rPr>
        <w:t xml:space="preserve"> I reiterate Kenya’s unequivocal support for a Syrian-led and Syrian-owned political </w:t>
      </w:r>
      <w:r w:rsidR="001032E5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>dialogue as the only</w:t>
      </w:r>
      <w:r w:rsidR="0027404F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 xml:space="preserve"> </w:t>
      </w:r>
      <w:r w:rsidR="001032E5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>approach</w:t>
      </w:r>
      <w:r w:rsidR="0027404F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 xml:space="preserve"> </w:t>
      </w:r>
      <w:r w:rsidR="001032E5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 xml:space="preserve">that will lead to a sustainable solution to the </w:t>
      </w:r>
      <w:r w:rsidR="0027404F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>conflit</w:t>
      </w:r>
      <w:r w:rsidR="001032E5" w:rsidRP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 xml:space="preserve"> in Syria</w:t>
      </w:r>
      <w:r w:rsidR="0027404F">
        <w:rPr>
          <w:rFonts w:ascii="Book Antiqua" w:eastAsia="Maiandra GD" w:hAnsi="Book Antiqua" w:cs="Maiandra GD"/>
          <w:color w:val="000000" w:themeColor="text1"/>
          <w:sz w:val="24"/>
          <w:szCs w:val="24"/>
          <w:lang w:val="fr-FR"/>
        </w:rPr>
        <w:t>.</w:t>
      </w:r>
    </w:p>
    <w:p w14:paraId="45DE4C99" w14:textId="77777777" w:rsidR="001032E5" w:rsidRPr="0027404F" w:rsidRDefault="001032E5" w:rsidP="00CD0F4A">
      <w:pPr>
        <w:contextualSpacing/>
        <w:jc w:val="both"/>
        <w:rPr>
          <w:rFonts w:ascii="Book Antiqua" w:hAnsi="Book Antiqua"/>
          <w:b/>
          <w:bCs/>
          <w:sz w:val="24"/>
          <w:szCs w:val="24"/>
        </w:rPr>
      </w:pPr>
    </w:p>
    <w:p w14:paraId="03F1176C" w14:textId="4ADAC5AD" w:rsidR="00E325C2" w:rsidRPr="0027404F" w:rsidRDefault="005A511F" w:rsidP="0027404F">
      <w:pPr>
        <w:ind w:firstLine="720"/>
        <w:contextualSpacing/>
        <w:jc w:val="both"/>
        <w:rPr>
          <w:rFonts w:ascii="Book Antiqua" w:hAnsi="Book Antiqua"/>
          <w:b/>
          <w:bCs/>
          <w:sz w:val="24"/>
          <w:szCs w:val="24"/>
        </w:rPr>
      </w:pPr>
      <w:r w:rsidRPr="0027404F">
        <w:rPr>
          <w:rFonts w:ascii="Book Antiqua" w:hAnsi="Book Antiqua"/>
          <w:b/>
          <w:bCs/>
          <w:sz w:val="24"/>
          <w:szCs w:val="24"/>
        </w:rPr>
        <w:t>I thank you.</w:t>
      </w:r>
    </w:p>
    <w:sectPr w:rsidR="00E325C2" w:rsidRPr="0027404F" w:rsidSect="00873CF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E14D7" w14:textId="77777777" w:rsidR="00011DCC" w:rsidRDefault="00011DCC" w:rsidP="00BD3C74">
      <w:pPr>
        <w:spacing w:line="240" w:lineRule="auto"/>
      </w:pPr>
      <w:r>
        <w:separator/>
      </w:r>
    </w:p>
  </w:endnote>
  <w:endnote w:type="continuationSeparator" w:id="0">
    <w:p w14:paraId="60F83D0D" w14:textId="77777777" w:rsidR="00011DCC" w:rsidRDefault="00011DCC" w:rsidP="00BD3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953781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0B21F4" w14:textId="60475B93" w:rsidR="00BD3C74" w:rsidRDefault="00BD3C74" w:rsidP="009939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F17466" w14:textId="77777777" w:rsidR="00BD3C74" w:rsidRDefault="00BD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88375534"/>
      <w:docPartObj>
        <w:docPartGallery w:val="Page Numbers (Bottom of Page)"/>
        <w:docPartUnique/>
      </w:docPartObj>
    </w:sdtPr>
    <w:sdtEndPr>
      <w:rPr>
        <w:rStyle w:val="PageNumber"/>
        <w:rFonts w:ascii="Book Antiqua" w:hAnsi="Book Antiqua"/>
      </w:rPr>
    </w:sdtEndPr>
    <w:sdtContent>
      <w:p w14:paraId="7E0DA619" w14:textId="7627D3FB" w:rsidR="00BD3C74" w:rsidRDefault="00BD3C74" w:rsidP="00993922">
        <w:pPr>
          <w:pStyle w:val="Footer"/>
          <w:framePr w:wrap="none" w:vAnchor="text" w:hAnchor="margin" w:xAlign="center" w:y="1"/>
          <w:rPr>
            <w:rStyle w:val="PageNumber"/>
          </w:rPr>
        </w:pPr>
        <w:r w:rsidRPr="00BD3C74">
          <w:rPr>
            <w:rStyle w:val="PageNumber"/>
            <w:rFonts w:ascii="Book Antiqua" w:hAnsi="Book Antiqua"/>
          </w:rPr>
          <w:fldChar w:fldCharType="begin"/>
        </w:r>
        <w:r w:rsidRPr="00BD3C74">
          <w:rPr>
            <w:rStyle w:val="PageNumber"/>
            <w:rFonts w:ascii="Book Antiqua" w:hAnsi="Book Antiqua"/>
          </w:rPr>
          <w:instrText xml:space="preserve"> PAGE </w:instrText>
        </w:r>
        <w:r w:rsidRPr="00BD3C74">
          <w:rPr>
            <w:rStyle w:val="PageNumber"/>
            <w:rFonts w:ascii="Book Antiqua" w:hAnsi="Book Antiqua"/>
          </w:rPr>
          <w:fldChar w:fldCharType="separate"/>
        </w:r>
        <w:r w:rsidRPr="00BD3C74">
          <w:rPr>
            <w:rStyle w:val="PageNumber"/>
            <w:rFonts w:ascii="Book Antiqua" w:hAnsi="Book Antiqua"/>
            <w:noProof/>
          </w:rPr>
          <w:t>1</w:t>
        </w:r>
        <w:r w:rsidRPr="00BD3C74">
          <w:rPr>
            <w:rStyle w:val="PageNumber"/>
            <w:rFonts w:ascii="Book Antiqua" w:hAnsi="Book Antiqua"/>
          </w:rPr>
          <w:fldChar w:fldCharType="end"/>
        </w:r>
      </w:p>
    </w:sdtContent>
  </w:sdt>
  <w:p w14:paraId="2E89F876" w14:textId="77777777" w:rsidR="00BD3C74" w:rsidRDefault="00BD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0B0CC" w14:textId="77777777" w:rsidR="00011DCC" w:rsidRDefault="00011DCC" w:rsidP="00BD3C74">
      <w:pPr>
        <w:spacing w:line="240" w:lineRule="auto"/>
      </w:pPr>
      <w:r>
        <w:separator/>
      </w:r>
    </w:p>
  </w:footnote>
  <w:footnote w:type="continuationSeparator" w:id="0">
    <w:p w14:paraId="4813FD3E" w14:textId="77777777" w:rsidR="00011DCC" w:rsidRDefault="00011DCC" w:rsidP="00BD3C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27F5"/>
    <w:multiLevelType w:val="hybridMultilevel"/>
    <w:tmpl w:val="4B989470"/>
    <w:lvl w:ilvl="0" w:tplc="AB8A49AC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6D0"/>
    <w:multiLevelType w:val="multilevel"/>
    <w:tmpl w:val="4FFC03E8"/>
    <w:numStyleLink w:val="ImportedStyle1"/>
  </w:abstractNum>
  <w:abstractNum w:abstractNumId="2" w15:restartNumberingAfterBreak="0">
    <w:nsid w:val="1C2F5FB7"/>
    <w:multiLevelType w:val="multilevel"/>
    <w:tmpl w:val="4FFC03E8"/>
    <w:numStyleLink w:val="ImportedStyle1"/>
  </w:abstractNum>
  <w:abstractNum w:abstractNumId="3" w15:restartNumberingAfterBreak="0">
    <w:nsid w:val="204E7A27"/>
    <w:multiLevelType w:val="multilevel"/>
    <w:tmpl w:val="FC2E0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163C69"/>
    <w:multiLevelType w:val="hybridMultilevel"/>
    <w:tmpl w:val="8996D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442F5"/>
    <w:multiLevelType w:val="hybridMultilevel"/>
    <w:tmpl w:val="B0DA0A98"/>
    <w:lvl w:ilvl="0" w:tplc="C6C891C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02867"/>
    <w:multiLevelType w:val="hybridMultilevel"/>
    <w:tmpl w:val="4FFC03E8"/>
    <w:styleLink w:val="ImportedStyle1"/>
    <w:lvl w:ilvl="0" w:tplc="4FFC03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1B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0FE54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8B2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A68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A8FBB4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28F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74FB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CEB86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AE43F7C"/>
    <w:multiLevelType w:val="hybridMultilevel"/>
    <w:tmpl w:val="6F9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Book Antiqua" w:hAnsi="Book Antiqua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3B"/>
    <w:rsid w:val="00011DCC"/>
    <w:rsid w:val="00027FAE"/>
    <w:rsid w:val="00051236"/>
    <w:rsid w:val="00083137"/>
    <w:rsid w:val="000B2678"/>
    <w:rsid w:val="000C0791"/>
    <w:rsid w:val="001032E5"/>
    <w:rsid w:val="001178C4"/>
    <w:rsid w:val="0012072F"/>
    <w:rsid w:val="0027404F"/>
    <w:rsid w:val="002943CA"/>
    <w:rsid w:val="002E7A05"/>
    <w:rsid w:val="002F22E3"/>
    <w:rsid w:val="003D68DD"/>
    <w:rsid w:val="0047493E"/>
    <w:rsid w:val="004C55D1"/>
    <w:rsid w:val="0050214D"/>
    <w:rsid w:val="00517A42"/>
    <w:rsid w:val="0053433B"/>
    <w:rsid w:val="005A511F"/>
    <w:rsid w:val="00623DCB"/>
    <w:rsid w:val="006E4D44"/>
    <w:rsid w:val="0083219A"/>
    <w:rsid w:val="008351DE"/>
    <w:rsid w:val="00870CAA"/>
    <w:rsid w:val="00873CF6"/>
    <w:rsid w:val="00913335"/>
    <w:rsid w:val="00930525"/>
    <w:rsid w:val="009560AF"/>
    <w:rsid w:val="009F13A6"/>
    <w:rsid w:val="00B53306"/>
    <w:rsid w:val="00BB4171"/>
    <w:rsid w:val="00BC0165"/>
    <w:rsid w:val="00BD3C74"/>
    <w:rsid w:val="00C163E9"/>
    <w:rsid w:val="00CC22C6"/>
    <w:rsid w:val="00CD0F4A"/>
    <w:rsid w:val="00D77BFF"/>
    <w:rsid w:val="00D90E37"/>
    <w:rsid w:val="00E634D2"/>
    <w:rsid w:val="00EA77C8"/>
    <w:rsid w:val="00F12FE7"/>
    <w:rsid w:val="00F23BD5"/>
    <w:rsid w:val="00F370ED"/>
    <w:rsid w:val="00F6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397D"/>
  <w15:chartTrackingRefBased/>
  <w15:docId w15:val="{0AB3CEE4-2421-8B4A-A59F-D093C7C9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3B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53433B"/>
    <w:pPr>
      <w:numPr>
        <w:numId w:val="2"/>
      </w:numPr>
    </w:pPr>
  </w:style>
  <w:style w:type="paragraph" w:styleId="ListParagraph">
    <w:name w:val="List Paragraph"/>
    <w:qFormat/>
    <w:rsid w:val="0053433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styleId="PageNumber">
    <w:name w:val="page number"/>
    <w:rsid w:val="00D77BFF"/>
  </w:style>
  <w:style w:type="paragraph" w:styleId="NoSpacing">
    <w:name w:val="No Spacing"/>
    <w:qFormat/>
    <w:rsid w:val="00D77BFF"/>
    <w:rPr>
      <w:rFonts w:ascii="Arial" w:eastAsia="Arial" w:hAnsi="Arial" w:cs="Arial"/>
      <w:sz w:val="22"/>
      <w:szCs w:val="22"/>
      <w:lang w:val="en-GB"/>
    </w:rPr>
  </w:style>
  <w:style w:type="paragraph" w:customStyle="1" w:styleId="BodyA">
    <w:name w:val="Body A"/>
    <w:rsid w:val="00CD0F4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CD0F4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D3C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74"/>
    <w:rPr>
      <w:rFonts w:ascii="Arial" w:eastAsia="Arial" w:hAnsi="Arial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D3C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74"/>
    <w:rPr>
      <w:rFonts w:ascii="Arial" w:eastAsia="Arial" w:hAnsi="Arial"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4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4F"/>
    <w:rPr>
      <w:rFonts w:ascii="Times New Roman" w:eastAsia="Arial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Muigai</dc:creator>
  <cp:keywords/>
  <dc:description/>
  <cp:lastModifiedBy>Stephanie Muigai</cp:lastModifiedBy>
  <cp:revision>8</cp:revision>
  <dcterms:created xsi:type="dcterms:W3CDTF">2021-02-23T19:17:00Z</dcterms:created>
  <dcterms:modified xsi:type="dcterms:W3CDTF">2021-02-25T13:28:00Z</dcterms:modified>
</cp:coreProperties>
</file>