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8F12" w14:textId="45897AB3" w:rsidR="0059313B" w:rsidRPr="00B11986" w:rsidRDefault="0059313B" w:rsidP="0059313B">
      <w:pPr>
        <w:tabs>
          <w:tab w:val="left" w:pos="90"/>
        </w:tabs>
        <w:ind w:left="-1350"/>
        <w:jc w:val="center"/>
        <w:rPr>
          <w:rFonts w:eastAsia="Calibri"/>
          <w:b/>
          <w:color w:val="000000"/>
          <w:u w:val="single"/>
          <w:lang w:val="en-US"/>
        </w:rPr>
      </w:pPr>
    </w:p>
    <w:p w14:paraId="4634F700" w14:textId="77777777" w:rsidR="00BF6A66" w:rsidRPr="00B11986" w:rsidRDefault="00BF6A66" w:rsidP="00BF6A66">
      <w:pPr>
        <w:spacing w:after="160" w:line="259" w:lineRule="auto"/>
        <w:jc w:val="center"/>
        <w:rPr>
          <w:rFonts w:eastAsia="Calibri"/>
          <w:b/>
          <w:color w:val="000000"/>
          <w:u w:val="single"/>
          <w:lang w:val="en-US"/>
        </w:rPr>
      </w:pPr>
      <w:r w:rsidRPr="002C160C">
        <w:rPr>
          <w:rFonts w:eastAsia="Calibri"/>
          <w:noProof/>
          <w:color w:val="000000"/>
          <w:lang w:val="en-US"/>
        </w:rPr>
        <w:drawing>
          <wp:inline distT="0" distB="0" distL="0" distR="0" wp14:anchorId="7BCCE94E" wp14:editId="7F1F5755">
            <wp:extent cx="1196340" cy="1051560"/>
            <wp:effectExtent l="0" t="0" r="0" b="0"/>
            <wp:docPr id="4" name="Picture" descr="A picture containing text, clipar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picture containing text, clipart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4A0E6" w14:textId="77777777" w:rsidR="00BF6A66" w:rsidRPr="00B11986" w:rsidRDefault="00BF6A66" w:rsidP="00BF6A66">
      <w:pPr>
        <w:jc w:val="center"/>
        <w:rPr>
          <w:rFonts w:eastAsia="Calibri"/>
          <w:b/>
          <w:color w:val="000000"/>
          <w:lang w:val="en-US"/>
        </w:rPr>
      </w:pPr>
      <w:r w:rsidRPr="00B11986">
        <w:rPr>
          <w:rFonts w:eastAsia="Calibri"/>
          <w:b/>
          <w:color w:val="000000"/>
          <w:lang w:val="en-US"/>
        </w:rPr>
        <w:t>Permanent Mission of Ghana to the United Nations</w:t>
      </w:r>
    </w:p>
    <w:p w14:paraId="5BCD98F4" w14:textId="77777777" w:rsidR="00BF6A66" w:rsidRPr="00B11986" w:rsidRDefault="00BF6A66" w:rsidP="00BF6A66">
      <w:pPr>
        <w:jc w:val="center"/>
        <w:rPr>
          <w:rFonts w:eastAsia="Calibri"/>
          <w:b/>
          <w:color w:val="000000"/>
          <w:lang w:val="en-US"/>
        </w:rPr>
      </w:pPr>
      <w:r w:rsidRPr="00B11986">
        <w:rPr>
          <w:rFonts w:eastAsia="Calibri"/>
          <w:b/>
          <w:color w:val="000000"/>
          <w:lang w:val="en-US"/>
        </w:rPr>
        <w:t>19 East 47</w:t>
      </w:r>
      <w:r w:rsidRPr="00B11986">
        <w:rPr>
          <w:rFonts w:eastAsia="Calibri"/>
          <w:b/>
          <w:color w:val="000000"/>
          <w:vertAlign w:val="superscript"/>
          <w:lang w:val="en-US"/>
        </w:rPr>
        <w:t>th</w:t>
      </w:r>
      <w:r w:rsidRPr="00B11986">
        <w:rPr>
          <w:rFonts w:eastAsia="Calibri"/>
          <w:b/>
          <w:color w:val="000000"/>
          <w:lang w:val="en-US"/>
        </w:rPr>
        <w:t xml:space="preserve"> Street, New York, NY 10017</w:t>
      </w:r>
    </w:p>
    <w:p w14:paraId="7971BD27" w14:textId="77777777" w:rsidR="00BF6A66" w:rsidRPr="00B11986" w:rsidRDefault="00BF6A66" w:rsidP="00BF6A66">
      <w:pPr>
        <w:jc w:val="center"/>
        <w:rPr>
          <w:rFonts w:eastAsia="Calibri"/>
          <w:b/>
          <w:color w:val="000000"/>
          <w:u w:val="single"/>
          <w:lang w:val="en-US"/>
        </w:rPr>
      </w:pPr>
      <w:hyperlink r:id="rId8" w:history="1">
        <w:r w:rsidRPr="00B11986">
          <w:rPr>
            <w:rFonts w:eastAsia="Calibri"/>
            <w:b/>
            <w:color w:val="0563C1"/>
            <w:u w:val="single"/>
            <w:lang w:val="en-US"/>
          </w:rPr>
          <w:t>www.ghanamissionun.org</w:t>
        </w:r>
      </w:hyperlink>
      <w:r w:rsidRPr="00B11986">
        <w:rPr>
          <w:rFonts w:eastAsia="Calibri"/>
          <w:b/>
          <w:color w:val="000000"/>
          <w:u w:val="single"/>
          <w:lang w:val="en-US"/>
        </w:rPr>
        <w:t xml:space="preserve"> </w:t>
      </w:r>
    </w:p>
    <w:p w14:paraId="1B726C51" w14:textId="77777777" w:rsidR="00BF6A66" w:rsidRPr="00B11986" w:rsidRDefault="00BF6A66" w:rsidP="00BF6A66">
      <w:pPr>
        <w:jc w:val="center"/>
        <w:rPr>
          <w:rFonts w:eastAsia="Calibri"/>
          <w:b/>
          <w:color w:val="000000"/>
          <w:u w:val="single"/>
          <w:lang w:val="en-US"/>
        </w:rPr>
      </w:pPr>
    </w:p>
    <w:p w14:paraId="0FB22FAD" w14:textId="77777777" w:rsidR="00BF6A66" w:rsidRPr="00B11986" w:rsidRDefault="00BF6A66" w:rsidP="00BF6A66">
      <w:pPr>
        <w:tabs>
          <w:tab w:val="left" w:pos="90"/>
        </w:tabs>
        <w:ind w:left="-1350"/>
        <w:jc w:val="center"/>
        <w:rPr>
          <w:rFonts w:eastAsia="Calibri"/>
          <w:b/>
          <w:color w:val="000000"/>
          <w:u w:val="single"/>
          <w:lang w:val="en-US"/>
        </w:rPr>
      </w:pPr>
      <w:r w:rsidRPr="002C160C">
        <w:rPr>
          <w:rFonts w:eastAsia="Calibri"/>
          <w:b/>
          <w:noProof/>
          <w:color w:val="000000"/>
          <w:lang w:val="en-US"/>
        </w:rPr>
        <w:drawing>
          <wp:inline distT="0" distB="0" distL="0" distR="0" wp14:anchorId="70665DC6" wp14:editId="2228658D">
            <wp:extent cx="7955280" cy="754380"/>
            <wp:effectExtent l="0" t="0" r="0" b="0"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52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BC7EE" w14:textId="77777777" w:rsidR="00BF6A66" w:rsidRPr="00B11986" w:rsidRDefault="00BF6A66" w:rsidP="00BF6A66">
      <w:pPr>
        <w:spacing w:after="160" w:line="259" w:lineRule="auto"/>
        <w:ind w:left="-1440"/>
        <w:jc w:val="center"/>
        <w:rPr>
          <w:rFonts w:eastAsia="Calibri"/>
          <w:bCs/>
          <w:color w:val="000000"/>
          <w:lang w:val="en-US"/>
        </w:rPr>
      </w:pPr>
    </w:p>
    <w:p w14:paraId="2791C543" w14:textId="77777777" w:rsidR="00BF6A66" w:rsidRPr="00B11986" w:rsidRDefault="00BF6A66" w:rsidP="00BF6A66">
      <w:pPr>
        <w:spacing w:after="160" w:line="259" w:lineRule="auto"/>
        <w:ind w:left="5760" w:right="-846"/>
        <w:jc w:val="right"/>
        <w:rPr>
          <w:rFonts w:eastAsia="Calibri"/>
          <w:bCs/>
          <w:i/>
          <w:iCs/>
          <w:color w:val="000000"/>
          <w:u w:val="single"/>
          <w:lang w:val="en-US"/>
        </w:rPr>
      </w:pPr>
      <w:r w:rsidRPr="00B11986">
        <w:rPr>
          <w:rFonts w:eastAsia="Calibri"/>
          <w:bCs/>
          <w:i/>
          <w:iCs/>
          <w:color w:val="000000"/>
          <w:u w:val="single"/>
          <w:lang w:val="en-US"/>
        </w:rPr>
        <w:t>Please check against delivery</w:t>
      </w:r>
    </w:p>
    <w:p w14:paraId="1E495FFA" w14:textId="77777777" w:rsidR="00BF6A66" w:rsidRDefault="00BF6A66" w:rsidP="00BF6A66">
      <w:pPr>
        <w:spacing w:after="160" w:line="259" w:lineRule="auto"/>
        <w:rPr>
          <w:rFonts w:eastAsia="Calibri"/>
          <w:b/>
          <w:color w:val="000000"/>
          <w:lang w:val="en-US"/>
        </w:rPr>
      </w:pPr>
    </w:p>
    <w:p w14:paraId="7FF3BBFA" w14:textId="77777777" w:rsidR="00BF6A66" w:rsidRPr="00FF39C6" w:rsidRDefault="00BF6A66" w:rsidP="00BF6A66">
      <w:pPr>
        <w:spacing w:after="160" w:line="259" w:lineRule="auto"/>
        <w:jc w:val="center"/>
        <w:rPr>
          <w:rFonts w:eastAsia="Calibri"/>
          <w:b/>
          <w:color w:val="000000"/>
          <w:u w:val="single"/>
          <w:lang w:val="en-US"/>
        </w:rPr>
      </w:pPr>
      <w:r w:rsidRPr="00FF39C6">
        <w:rPr>
          <w:rFonts w:eastAsia="Calibri"/>
          <w:b/>
          <w:color w:val="000000"/>
          <w:u w:val="single"/>
          <w:lang w:val="en-US"/>
        </w:rPr>
        <w:t>DRAFT</w:t>
      </w:r>
    </w:p>
    <w:p w14:paraId="447F74EF" w14:textId="77777777" w:rsidR="00BF6A66" w:rsidRPr="00FA1DE0" w:rsidRDefault="00BF6A66" w:rsidP="00BF6A66">
      <w:pPr>
        <w:spacing w:after="160" w:line="259" w:lineRule="auto"/>
        <w:jc w:val="center"/>
        <w:rPr>
          <w:rFonts w:eastAsia="Calibri"/>
          <w:b/>
          <w:color w:val="000000"/>
          <w:sz w:val="28"/>
          <w:szCs w:val="28"/>
        </w:rPr>
      </w:pPr>
      <w:r w:rsidRPr="00FA1DE0">
        <w:rPr>
          <w:rFonts w:eastAsia="Calibri"/>
          <w:b/>
          <w:color w:val="000000"/>
          <w:sz w:val="28"/>
          <w:szCs w:val="28"/>
        </w:rPr>
        <w:t>STATEMENT BY</w:t>
      </w:r>
    </w:p>
    <w:p w14:paraId="68B5CC43" w14:textId="77777777" w:rsidR="00BF6A66" w:rsidRPr="00FA1DE0" w:rsidRDefault="00BF6A66" w:rsidP="00BF6A66">
      <w:pPr>
        <w:jc w:val="center"/>
        <w:rPr>
          <w:rFonts w:eastAsia="Abadi"/>
          <w:b/>
          <w:sz w:val="28"/>
          <w:szCs w:val="28"/>
        </w:rPr>
      </w:pPr>
      <w:r w:rsidRPr="00FA1DE0">
        <w:rPr>
          <w:rFonts w:eastAsia="Abadi"/>
          <w:b/>
          <w:sz w:val="28"/>
          <w:szCs w:val="28"/>
        </w:rPr>
        <w:t>H. E. HAROLD ADLAI AGYEMAN</w:t>
      </w:r>
    </w:p>
    <w:p w14:paraId="216A2592" w14:textId="77777777" w:rsidR="00BF6A66" w:rsidRPr="00FA1DE0" w:rsidRDefault="00BF6A66" w:rsidP="00BF6A66">
      <w:pPr>
        <w:jc w:val="center"/>
        <w:rPr>
          <w:rFonts w:eastAsia="Abadi"/>
          <w:b/>
          <w:sz w:val="28"/>
          <w:szCs w:val="28"/>
        </w:rPr>
      </w:pPr>
      <w:r w:rsidRPr="00FA1DE0">
        <w:rPr>
          <w:rFonts w:eastAsia="Abadi"/>
          <w:b/>
          <w:sz w:val="28"/>
          <w:szCs w:val="28"/>
        </w:rPr>
        <w:t>AMBASSADOR AND PERMANENT REPRESENTATIVE OF GHANA ON BEHALF OF THE A3, COMPRISING GABON, GHANA AND KENYA</w:t>
      </w:r>
    </w:p>
    <w:p w14:paraId="003015DA" w14:textId="77777777" w:rsidR="00BF6A66" w:rsidRPr="00FA1DE0" w:rsidRDefault="00BF6A66" w:rsidP="00BF6A66">
      <w:pPr>
        <w:rPr>
          <w:rFonts w:eastAsia="Abadi"/>
          <w:b/>
          <w:sz w:val="28"/>
          <w:szCs w:val="28"/>
        </w:rPr>
      </w:pPr>
    </w:p>
    <w:p w14:paraId="4FC30E6E" w14:textId="77777777" w:rsidR="00BF6A66" w:rsidRPr="00FA1DE0" w:rsidRDefault="00BF6A66" w:rsidP="00BF6A66">
      <w:pPr>
        <w:rPr>
          <w:rFonts w:eastAsia="Abadi"/>
          <w:b/>
          <w:sz w:val="28"/>
          <w:szCs w:val="28"/>
        </w:rPr>
      </w:pPr>
    </w:p>
    <w:p w14:paraId="090D81AF" w14:textId="77777777" w:rsidR="00BF6A66" w:rsidRPr="00B11986" w:rsidRDefault="00BF6A66" w:rsidP="00BF6A66">
      <w:pPr>
        <w:rPr>
          <w:rFonts w:eastAsia="Abadi"/>
          <w:b/>
          <w:lang w:val="en-US"/>
        </w:rPr>
      </w:pPr>
    </w:p>
    <w:p w14:paraId="6634D1C4" w14:textId="77777777" w:rsidR="00BF6A66" w:rsidRPr="00B11986" w:rsidRDefault="00647D79" w:rsidP="00BF6A66">
      <w:pPr>
        <w:jc w:val="center"/>
        <w:rPr>
          <w:rFonts w:eastAsia="Abadi"/>
          <w:b/>
          <w:lang w:val="en-US"/>
        </w:rPr>
      </w:pPr>
      <w:r w:rsidRPr="00647D79">
        <w:rPr>
          <w:rFonts w:eastAsia="Abadi"/>
          <w:b/>
          <w:noProof/>
          <w:lang w:val="en-US"/>
        </w:rPr>
        <w:pict w14:anchorId="02CC860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3603914" w14:textId="77777777" w:rsidR="00BF6A66" w:rsidRDefault="00BF6A66" w:rsidP="00BF6A66">
      <w:pPr>
        <w:spacing w:line="259" w:lineRule="auto"/>
        <w:jc w:val="center"/>
        <w:rPr>
          <w:rFonts w:eastAsia="MS Mincho"/>
          <w:b/>
          <w:bCs/>
          <w:color w:val="000000"/>
          <w:lang w:val="en-US"/>
        </w:rPr>
      </w:pPr>
    </w:p>
    <w:p w14:paraId="6D7A64D1" w14:textId="77777777" w:rsidR="00BF6A66" w:rsidRPr="00B11986" w:rsidRDefault="00BF6A66" w:rsidP="00BF6A66">
      <w:pPr>
        <w:spacing w:line="259" w:lineRule="auto"/>
        <w:jc w:val="center"/>
        <w:rPr>
          <w:rFonts w:eastAsia="MS Mincho"/>
          <w:b/>
          <w:bCs/>
          <w:color w:val="000000"/>
          <w:lang w:val="en-US"/>
        </w:rPr>
      </w:pPr>
      <w:r w:rsidRPr="00B11986">
        <w:rPr>
          <w:rFonts w:eastAsia="MS Mincho"/>
          <w:b/>
          <w:bCs/>
          <w:color w:val="000000"/>
          <w:lang w:val="en-US"/>
        </w:rPr>
        <w:t xml:space="preserve">UNITED NATIONS SECURITY COUNCIL CONSULTATIONS ON </w:t>
      </w:r>
    </w:p>
    <w:p w14:paraId="0B7A9ABE" w14:textId="77777777" w:rsidR="00BF6A66" w:rsidRDefault="00BF6A66" w:rsidP="00BF6A66">
      <w:pPr>
        <w:spacing w:line="259" w:lineRule="auto"/>
        <w:jc w:val="center"/>
        <w:rPr>
          <w:rFonts w:eastAsia="MS Mincho"/>
          <w:b/>
          <w:bCs/>
          <w:color w:val="000000"/>
          <w:lang w:val="en-US"/>
        </w:rPr>
      </w:pPr>
      <w:r w:rsidRPr="00B11986">
        <w:rPr>
          <w:rFonts w:eastAsia="MS Mincho"/>
          <w:b/>
          <w:bCs/>
          <w:color w:val="000000"/>
          <w:lang w:val="en-US"/>
        </w:rPr>
        <w:t>THE MIDDLE EAST (SYRIAN CHEMICAL WEAPONS PROGRAMME)</w:t>
      </w:r>
    </w:p>
    <w:p w14:paraId="798F2564" w14:textId="77777777" w:rsidR="00BF6A66" w:rsidRPr="00B11986" w:rsidRDefault="00BF6A66" w:rsidP="00BF6A66">
      <w:pPr>
        <w:spacing w:line="259" w:lineRule="auto"/>
        <w:jc w:val="center"/>
        <w:rPr>
          <w:rFonts w:eastAsia="MS Mincho"/>
          <w:b/>
          <w:bCs/>
          <w:color w:val="000000"/>
          <w:lang w:val="en-US"/>
        </w:rPr>
      </w:pPr>
    </w:p>
    <w:p w14:paraId="039A5A47" w14:textId="77777777" w:rsidR="00BF6A66" w:rsidRPr="00B11986" w:rsidRDefault="00647D79" w:rsidP="00BF6A66">
      <w:pPr>
        <w:rPr>
          <w:rFonts w:eastAsia="Abadi"/>
          <w:b/>
          <w:lang w:val="en-US"/>
        </w:rPr>
      </w:pPr>
      <w:r w:rsidRPr="00647D79">
        <w:rPr>
          <w:rFonts w:eastAsia="Abadi"/>
          <w:b/>
          <w:noProof/>
          <w:lang w:val="en-US"/>
        </w:rPr>
        <w:pict w14:anchorId="7FC554F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3860D77" w14:textId="77777777" w:rsidR="00BF6A66" w:rsidRPr="00B11986" w:rsidRDefault="00BF6A66" w:rsidP="00BF6A66">
      <w:pPr>
        <w:rPr>
          <w:rFonts w:eastAsia="Abadi"/>
          <w:bCs/>
          <w:lang w:val="en-US"/>
        </w:rPr>
      </w:pPr>
    </w:p>
    <w:p w14:paraId="58BF667F" w14:textId="77777777" w:rsidR="00BF6A66" w:rsidRPr="00B11986" w:rsidRDefault="00BF6A66" w:rsidP="00BF6A66">
      <w:pPr>
        <w:rPr>
          <w:rFonts w:eastAsia="Abadi"/>
          <w:bCs/>
          <w:lang w:val="en-US"/>
        </w:rPr>
      </w:pPr>
    </w:p>
    <w:p w14:paraId="41CBEEED" w14:textId="77777777" w:rsidR="00BF6A66" w:rsidRPr="00B11986" w:rsidRDefault="00BF6A66" w:rsidP="00BF6A66">
      <w:pPr>
        <w:rPr>
          <w:rFonts w:eastAsia="Abadi"/>
          <w:bCs/>
          <w:lang w:val="en-US"/>
        </w:rPr>
      </w:pPr>
    </w:p>
    <w:p w14:paraId="4799DD4D" w14:textId="77777777" w:rsidR="00BF6A66" w:rsidRDefault="00BF6A66" w:rsidP="00BF6A66">
      <w:pPr>
        <w:rPr>
          <w:rFonts w:eastAsia="Abadi"/>
          <w:bCs/>
          <w:lang w:val="en-US"/>
        </w:rPr>
      </w:pPr>
    </w:p>
    <w:p w14:paraId="74CBBFB1" w14:textId="77777777" w:rsidR="00BF6A66" w:rsidRDefault="00BF6A66" w:rsidP="00BF6A66">
      <w:pPr>
        <w:rPr>
          <w:rFonts w:eastAsia="Abadi"/>
          <w:bCs/>
          <w:lang w:val="en-US"/>
        </w:rPr>
      </w:pPr>
    </w:p>
    <w:p w14:paraId="4785D8A5" w14:textId="77777777" w:rsidR="00BF6A66" w:rsidRPr="001A6325" w:rsidRDefault="00BF6A66" w:rsidP="00BF6A66">
      <w:pPr>
        <w:rPr>
          <w:rFonts w:eastAsia="Abadi"/>
          <w:sz w:val="21"/>
          <w:szCs w:val="21"/>
          <w:lang w:val="en-US"/>
        </w:rPr>
      </w:pPr>
      <w:r>
        <w:rPr>
          <w:rFonts w:eastAsia="Abadi"/>
          <w:sz w:val="21"/>
          <w:szCs w:val="21"/>
          <w:lang w:val="en-US"/>
        </w:rPr>
        <w:t>29</w:t>
      </w:r>
      <w:r w:rsidRPr="4F86C027">
        <w:rPr>
          <w:rFonts w:eastAsia="Abadi"/>
          <w:sz w:val="21"/>
          <w:szCs w:val="21"/>
          <w:vertAlign w:val="superscript"/>
          <w:lang w:val="en-US"/>
        </w:rPr>
        <w:t>th</w:t>
      </w:r>
      <w:r w:rsidRPr="4F86C027">
        <w:rPr>
          <w:rFonts w:eastAsia="Abadi"/>
          <w:sz w:val="21"/>
          <w:szCs w:val="21"/>
          <w:lang w:val="en-US"/>
        </w:rPr>
        <w:t xml:space="preserve"> </w:t>
      </w:r>
      <w:r>
        <w:rPr>
          <w:rFonts w:eastAsia="Abadi"/>
          <w:sz w:val="21"/>
          <w:szCs w:val="21"/>
          <w:lang w:val="en-US"/>
        </w:rPr>
        <w:t>September</w:t>
      </w:r>
      <w:r w:rsidRPr="4F86C027">
        <w:rPr>
          <w:rFonts w:eastAsia="Abadi"/>
          <w:sz w:val="21"/>
          <w:szCs w:val="21"/>
          <w:lang w:val="en-US"/>
        </w:rPr>
        <w:t>, 2022 (</w:t>
      </w:r>
      <w:r w:rsidRPr="0097727F">
        <w:rPr>
          <w:rFonts w:eastAsia="Abadi"/>
          <w:sz w:val="21"/>
          <w:szCs w:val="21"/>
          <w:lang w:val="en-US"/>
        </w:rPr>
        <w:t>AM)</w:t>
      </w:r>
    </w:p>
    <w:p w14:paraId="74D508C8" w14:textId="77777777" w:rsidR="00BF6A66" w:rsidRPr="001A6325" w:rsidRDefault="00BF6A66" w:rsidP="00BF6A66">
      <w:pPr>
        <w:rPr>
          <w:rFonts w:eastAsia="Abadi"/>
          <w:bCs/>
          <w:sz w:val="21"/>
          <w:szCs w:val="21"/>
          <w:lang w:val="en-US"/>
        </w:rPr>
      </w:pPr>
      <w:r w:rsidRPr="001A6325">
        <w:rPr>
          <w:rFonts w:eastAsia="Abadi"/>
          <w:bCs/>
          <w:sz w:val="21"/>
          <w:szCs w:val="21"/>
          <w:lang w:val="en-US"/>
        </w:rPr>
        <w:t>Security Council Chamber,</w:t>
      </w:r>
    </w:p>
    <w:p w14:paraId="2BBECE81" w14:textId="77777777" w:rsidR="00BF6A66" w:rsidRPr="001A6325" w:rsidRDefault="00BF6A66" w:rsidP="00BF6A66">
      <w:pPr>
        <w:rPr>
          <w:rFonts w:eastAsia="Abadi"/>
          <w:bCs/>
          <w:sz w:val="21"/>
          <w:szCs w:val="21"/>
          <w:lang w:val="en-US"/>
        </w:rPr>
      </w:pPr>
      <w:r w:rsidRPr="001A6325">
        <w:rPr>
          <w:rFonts w:eastAsia="Abadi"/>
          <w:bCs/>
          <w:sz w:val="21"/>
          <w:szCs w:val="21"/>
          <w:lang w:val="en-US"/>
        </w:rPr>
        <w:t xml:space="preserve">United Nations, </w:t>
      </w:r>
    </w:p>
    <w:p w14:paraId="5EA307FC" w14:textId="6292FDF8" w:rsidR="00243D87" w:rsidRPr="001A6325" w:rsidRDefault="00BF6A66" w:rsidP="0059313B">
      <w:pPr>
        <w:rPr>
          <w:rFonts w:eastAsia="Abadi"/>
          <w:bCs/>
          <w:sz w:val="21"/>
          <w:szCs w:val="21"/>
          <w:u w:val="single"/>
          <w:lang w:val="en-US"/>
        </w:rPr>
      </w:pPr>
      <w:r w:rsidRPr="001A6325">
        <w:rPr>
          <w:rFonts w:eastAsia="Abadi"/>
          <w:bCs/>
          <w:sz w:val="21"/>
          <w:szCs w:val="21"/>
          <w:u w:val="single"/>
          <w:lang w:val="en-US"/>
        </w:rPr>
        <w:t xml:space="preserve">New York </w:t>
      </w:r>
    </w:p>
    <w:p w14:paraId="1BA3BD9C" w14:textId="53A88FB2" w:rsidR="009A35F8" w:rsidRPr="00243D87" w:rsidRDefault="0059313B" w:rsidP="009A35F8">
      <w:pPr>
        <w:spacing w:before="120" w:after="160" w:line="480" w:lineRule="auto"/>
        <w:jc w:val="both"/>
        <w:rPr>
          <w:b/>
          <w:bCs/>
          <w:i/>
          <w:iCs/>
          <w:sz w:val="28"/>
          <w:szCs w:val="28"/>
          <w:lang w:val="en-US"/>
        </w:rPr>
      </w:pPr>
      <w:r w:rsidRPr="00243D87">
        <w:rPr>
          <w:b/>
          <w:bCs/>
          <w:i/>
          <w:iCs/>
          <w:sz w:val="28"/>
          <w:szCs w:val="28"/>
          <w:lang w:val="en-US"/>
        </w:rPr>
        <w:lastRenderedPageBreak/>
        <w:t>Mr. President.</w:t>
      </w:r>
    </w:p>
    <w:p w14:paraId="03FE26BB" w14:textId="00380260" w:rsidR="00196E36" w:rsidRDefault="00B903D8" w:rsidP="00196E36">
      <w:pPr>
        <w:pStyle w:val="ListParagraph"/>
        <w:numPr>
          <w:ilvl w:val="0"/>
          <w:numId w:val="6"/>
        </w:numPr>
        <w:spacing w:before="120" w:after="160" w:line="480" w:lineRule="auto"/>
        <w:jc w:val="both"/>
        <w:rPr>
          <w:rFonts w:asciiTheme="majorBidi" w:eastAsia="Garamond" w:hAnsiTheme="majorBidi" w:cstheme="majorBidi"/>
          <w:sz w:val="28"/>
          <w:szCs w:val="28"/>
        </w:rPr>
      </w:pPr>
      <w:r w:rsidRPr="00196E36">
        <w:rPr>
          <w:rFonts w:asciiTheme="majorBidi" w:eastAsia="Garamond" w:hAnsiTheme="majorBidi" w:cstheme="majorBidi"/>
          <w:sz w:val="28"/>
          <w:szCs w:val="28"/>
        </w:rPr>
        <w:t>I have the honour to deliver this joint statement on behalf of the A3</w:t>
      </w:r>
      <w:r w:rsidR="006C5ABA" w:rsidRPr="00196E36">
        <w:rPr>
          <w:rFonts w:asciiTheme="majorBidi" w:eastAsia="Garamond" w:hAnsiTheme="majorBidi" w:cstheme="majorBidi"/>
          <w:sz w:val="28"/>
          <w:szCs w:val="28"/>
        </w:rPr>
        <w:t>,</w:t>
      </w:r>
      <w:r w:rsidRPr="00196E36">
        <w:rPr>
          <w:rFonts w:asciiTheme="majorBidi" w:eastAsia="Garamond" w:hAnsiTheme="majorBidi" w:cstheme="majorBidi"/>
          <w:sz w:val="28"/>
          <w:szCs w:val="28"/>
        </w:rPr>
        <w:t xml:space="preserve"> comprising </w:t>
      </w:r>
      <w:r w:rsidR="002A309A" w:rsidRPr="00196E36">
        <w:rPr>
          <w:rFonts w:asciiTheme="majorBidi" w:eastAsia="Garamond" w:hAnsiTheme="majorBidi" w:cstheme="majorBidi"/>
          <w:sz w:val="28"/>
          <w:szCs w:val="28"/>
        </w:rPr>
        <w:t>Gabon</w:t>
      </w:r>
      <w:r w:rsidR="002A309A">
        <w:rPr>
          <w:rFonts w:asciiTheme="majorBidi" w:eastAsia="Garamond" w:hAnsiTheme="majorBidi" w:cstheme="majorBidi"/>
          <w:sz w:val="28"/>
          <w:szCs w:val="28"/>
        </w:rPr>
        <w:t>,</w:t>
      </w:r>
      <w:r w:rsidR="002A309A" w:rsidRPr="00196E36">
        <w:rPr>
          <w:rFonts w:asciiTheme="majorBidi" w:eastAsia="Garamond" w:hAnsiTheme="majorBidi" w:cstheme="majorBidi"/>
          <w:sz w:val="28"/>
          <w:szCs w:val="28"/>
        </w:rPr>
        <w:t xml:space="preserve"> Kenya and </w:t>
      </w:r>
      <w:r w:rsidR="002A309A">
        <w:rPr>
          <w:rFonts w:asciiTheme="majorBidi" w:eastAsia="Garamond" w:hAnsiTheme="majorBidi" w:cstheme="majorBidi"/>
          <w:sz w:val="28"/>
          <w:szCs w:val="28"/>
        </w:rPr>
        <w:t>my own country Ghana</w:t>
      </w:r>
      <w:r w:rsidRPr="00196E36">
        <w:rPr>
          <w:rFonts w:asciiTheme="majorBidi" w:eastAsia="Garamond" w:hAnsiTheme="majorBidi" w:cstheme="majorBidi"/>
          <w:sz w:val="28"/>
          <w:szCs w:val="28"/>
        </w:rPr>
        <w:t>.</w:t>
      </w:r>
    </w:p>
    <w:p w14:paraId="12157F5E" w14:textId="77777777" w:rsidR="00BC39F2" w:rsidRPr="00196E36" w:rsidRDefault="00BC39F2" w:rsidP="00BC39F2">
      <w:pPr>
        <w:pStyle w:val="ListParagraph"/>
        <w:spacing w:before="120" w:after="160"/>
        <w:jc w:val="both"/>
        <w:rPr>
          <w:rFonts w:asciiTheme="majorBidi" w:eastAsia="Garamond" w:hAnsiTheme="majorBidi" w:cstheme="majorBidi"/>
          <w:sz w:val="28"/>
          <w:szCs w:val="28"/>
        </w:rPr>
      </w:pPr>
    </w:p>
    <w:p w14:paraId="6213BA94" w14:textId="5A62EA16" w:rsidR="00196E36" w:rsidRPr="00BC39F2" w:rsidRDefault="0059313B" w:rsidP="009A35F8">
      <w:pPr>
        <w:pStyle w:val="ListParagraph"/>
        <w:numPr>
          <w:ilvl w:val="0"/>
          <w:numId w:val="6"/>
        </w:numPr>
        <w:spacing w:before="120" w:after="160" w:line="480" w:lineRule="auto"/>
        <w:jc w:val="both"/>
        <w:rPr>
          <w:rFonts w:asciiTheme="majorBidi" w:eastAsia="Garamond" w:hAnsiTheme="majorBidi" w:cstheme="majorBidi"/>
          <w:sz w:val="28"/>
          <w:szCs w:val="28"/>
        </w:rPr>
      </w:pPr>
      <w:r w:rsidRPr="00196E36">
        <w:rPr>
          <w:sz w:val="28"/>
          <w:szCs w:val="28"/>
          <w:lang w:val="en-US"/>
        </w:rPr>
        <w:t xml:space="preserve">We </w:t>
      </w:r>
      <w:r w:rsidR="00AA0EA0" w:rsidRPr="00196E36">
        <w:rPr>
          <w:sz w:val="28"/>
          <w:szCs w:val="28"/>
          <w:lang w:val="en-US"/>
        </w:rPr>
        <w:t xml:space="preserve">thank </w:t>
      </w:r>
      <w:r w:rsidRPr="00196E36">
        <w:rPr>
          <w:sz w:val="28"/>
          <w:szCs w:val="28"/>
          <w:lang w:val="en-US"/>
        </w:rPr>
        <w:t xml:space="preserve">High Representative for Disarmament Affairs, Ms. Izumi </w:t>
      </w:r>
      <w:proofErr w:type="spellStart"/>
      <w:r w:rsidRPr="00196E36">
        <w:rPr>
          <w:sz w:val="28"/>
          <w:szCs w:val="28"/>
          <w:lang w:val="en-US"/>
        </w:rPr>
        <w:t>Nakamitsu</w:t>
      </w:r>
      <w:proofErr w:type="spellEnd"/>
      <w:r w:rsidRPr="00196E36">
        <w:rPr>
          <w:sz w:val="28"/>
          <w:szCs w:val="28"/>
          <w:lang w:val="en-US"/>
        </w:rPr>
        <w:t xml:space="preserve">, for </w:t>
      </w:r>
      <w:r w:rsidR="00AA0EA0" w:rsidRPr="00196E36">
        <w:rPr>
          <w:sz w:val="28"/>
          <w:szCs w:val="28"/>
          <w:lang w:val="en-US"/>
        </w:rPr>
        <w:t xml:space="preserve">her </w:t>
      </w:r>
      <w:r w:rsidRPr="00196E36">
        <w:rPr>
          <w:sz w:val="28"/>
          <w:szCs w:val="28"/>
          <w:lang w:val="en-US"/>
        </w:rPr>
        <w:t>briefing</w:t>
      </w:r>
      <w:r w:rsidR="005A4B29" w:rsidRPr="00196E36">
        <w:rPr>
          <w:sz w:val="28"/>
          <w:szCs w:val="28"/>
          <w:lang w:val="en-US"/>
        </w:rPr>
        <w:t xml:space="preserve"> and welcome</w:t>
      </w:r>
      <w:r w:rsidR="005A4B29" w:rsidRPr="00196E36">
        <w:rPr>
          <w:sz w:val="28"/>
          <w:szCs w:val="28"/>
        </w:rPr>
        <w:t xml:space="preserve"> the participation</w:t>
      </w:r>
      <w:r w:rsidR="009A35F8" w:rsidRPr="00196E36">
        <w:rPr>
          <w:sz w:val="28"/>
          <w:szCs w:val="28"/>
          <w:lang w:val="en-US"/>
        </w:rPr>
        <w:t xml:space="preserve"> in this meeting</w:t>
      </w:r>
      <w:r w:rsidR="005A4B29" w:rsidRPr="00196E36">
        <w:rPr>
          <w:sz w:val="28"/>
          <w:szCs w:val="28"/>
        </w:rPr>
        <w:t xml:space="preserve"> of the representatives of Syria, Iran and Turkey.</w:t>
      </w:r>
    </w:p>
    <w:p w14:paraId="1FBB2BBB" w14:textId="77777777" w:rsidR="00BC39F2" w:rsidRPr="00196E36" w:rsidRDefault="00BC39F2" w:rsidP="00BC39F2">
      <w:pPr>
        <w:pStyle w:val="ListParagraph"/>
        <w:spacing w:before="120" w:after="160"/>
        <w:jc w:val="both"/>
        <w:rPr>
          <w:rFonts w:asciiTheme="majorBidi" w:eastAsia="Garamond" w:hAnsiTheme="majorBidi" w:cstheme="majorBidi"/>
          <w:sz w:val="28"/>
          <w:szCs w:val="28"/>
        </w:rPr>
      </w:pPr>
    </w:p>
    <w:p w14:paraId="3367966D" w14:textId="11A9A8BD" w:rsidR="00BC39F2" w:rsidRDefault="00E66C09" w:rsidP="00BC39F2">
      <w:pPr>
        <w:pStyle w:val="ListParagraph"/>
        <w:numPr>
          <w:ilvl w:val="0"/>
          <w:numId w:val="6"/>
        </w:numPr>
        <w:spacing w:before="120" w:after="160" w:line="480" w:lineRule="auto"/>
        <w:jc w:val="both"/>
        <w:rPr>
          <w:rFonts w:asciiTheme="majorBidi" w:eastAsia="Garamond" w:hAnsiTheme="majorBidi" w:cstheme="majorBidi"/>
          <w:sz w:val="28"/>
          <w:szCs w:val="28"/>
        </w:rPr>
      </w:pPr>
      <w:r>
        <w:rPr>
          <w:sz w:val="28"/>
          <w:szCs w:val="28"/>
          <w:lang w:val="en-US"/>
        </w:rPr>
        <w:t xml:space="preserve">We </w:t>
      </w:r>
      <w:r w:rsidR="00821B80">
        <w:rPr>
          <w:sz w:val="28"/>
          <w:szCs w:val="28"/>
          <w:lang w:val="en-US"/>
        </w:rPr>
        <w:t xml:space="preserve">take note of the </w:t>
      </w:r>
      <w:r w:rsidR="0059313B" w:rsidRPr="00196E36">
        <w:rPr>
          <w:sz w:val="28"/>
          <w:szCs w:val="28"/>
          <w:lang w:val="en-US"/>
        </w:rPr>
        <w:t>report of the OPCW</w:t>
      </w:r>
      <w:r w:rsidR="00D04EFC" w:rsidRPr="00196E36">
        <w:rPr>
          <w:sz w:val="28"/>
          <w:szCs w:val="28"/>
          <w:lang w:val="en-US"/>
        </w:rPr>
        <w:t>,</w:t>
      </w:r>
      <w:r w:rsidR="0059313B" w:rsidRPr="00196E36">
        <w:rPr>
          <w:sz w:val="28"/>
          <w:szCs w:val="28"/>
          <w:lang w:val="en-US"/>
        </w:rPr>
        <w:t xml:space="preserve"> highlighting </w:t>
      </w:r>
      <w:r w:rsidR="00D04EFC" w:rsidRPr="00196E36">
        <w:rPr>
          <w:sz w:val="28"/>
          <w:szCs w:val="28"/>
          <w:lang w:val="en-US"/>
        </w:rPr>
        <w:t xml:space="preserve">the </w:t>
      </w:r>
      <w:r w:rsidR="002A309A">
        <w:rPr>
          <w:sz w:val="28"/>
          <w:szCs w:val="28"/>
          <w:lang w:val="en-US"/>
        </w:rPr>
        <w:t>unchanged situation since the last briefing</w:t>
      </w:r>
      <w:r w:rsidR="00D04EFC" w:rsidRPr="00196E36">
        <w:rPr>
          <w:sz w:val="28"/>
          <w:szCs w:val="28"/>
          <w:lang w:val="en-US"/>
        </w:rPr>
        <w:t xml:space="preserve"> </w:t>
      </w:r>
      <w:r w:rsidR="0059313B" w:rsidRPr="00196E36">
        <w:rPr>
          <w:sz w:val="28"/>
          <w:szCs w:val="28"/>
          <w:lang w:val="en-US"/>
        </w:rPr>
        <w:t>th</w:t>
      </w:r>
      <w:r w:rsidR="000C6891" w:rsidRPr="00196E36">
        <w:rPr>
          <w:sz w:val="28"/>
          <w:szCs w:val="28"/>
          <w:lang w:val="en-US"/>
        </w:rPr>
        <w:t xml:space="preserve">at has become characteristic of the </w:t>
      </w:r>
      <w:r w:rsidR="00185057">
        <w:rPr>
          <w:sz w:val="28"/>
          <w:szCs w:val="28"/>
          <w:lang w:val="en-US"/>
        </w:rPr>
        <w:t xml:space="preserve">Syrian chemical weapons file </w:t>
      </w:r>
      <w:r w:rsidR="000C6891" w:rsidRPr="00196E36">
        <w:rPr>
          <w:sz w:val="28"/>
          <w:szCs w:val="28"/>
          <w:lang w:val="en-US"/>
        </w:rPr>
        <w:t xml:space="preserve">in recent times. </w:t>
      </w:r>
    </w:p>
    <w:p w14:paraId="3922FEA6" w14:textId="77777777" w:rsidR="00BC39F2" w:rsidRPr="00BC39F2" w:rsidRDefault="00BC39F2" w:rsidP="00BC39F2">
      <w:pPr>
        <w:pStyle w:val="ListParagraph"/>
        <w:spacing w:before="120" w:after="160"/>
        <w:jc w:val="both"/>
        <w:rPr>
          <w:rFonts w:asciiTheme="majorBidi" w:eastAsia="Garamond" w:hAnsiTheme="majorBidi" w:cstheme="majorBidi"/>
          <w:sz w:val="28"/>
          <w:szCs w:val="28"/>
        </w:rPr>
      </w:pPr>
    </w:p>
    <w:p w14:paraId="67369D16" w14:textId="75A7E14B" w:rsidR="00196E36" w:rsidRPr="00BC39F2" w:rsidRDefault="003A3F0F" w:rsidP="00CE7B29">
      <w:pPr>
        <w:pStyle w:val="ListParagraph"/>
        <w:numPr>
          <w:ilvl w:val="0"/>
          <w:numId w:val="6"/>
        </w:numPr>
        <w:spacing w:before="120" w:after="160" w:line="480" w:lineRule="auto"/>
        <w:jc w:val="both"/>
        <w:rPr>
          <w:rFonts w:asciiTheme="majorBidi" w:eastAsia="Garamond" w:hAnsiTheme="majorBidi" w:cstheme="majorBidi"/>
          <w:sz w:val="28"/>
          <w:szCs w:val="28"/>
        </w:rPr>
      </w:pPr>
      <w:r w:rsidRPr="00196E36">
        <w:rPr>
          <w:sz w:val="28"/>
          <w:szCs w:val="28"/>
        </w:rPr>
        <w:t>As w</w:t>
      </w:r>
      <w:r w:rsidR="0059313B" w:rsidRPr="00196E36">
        <w:rPr>
          <w:sz w:val="28"/>
          <w:szCs w:val="28"/>
        </w:rPr>
        <w:t>e</w:t>
      </w:r>
      <w:r w:rsidR="00821B80">
        <w:rPr>
          <w:sz w:val="28"/>
          <w:szCs w:val="28"/>
        </w:rPr>
        <w:t xml:space="preserve"> also</w:t>
      </w:r>
      <w:r w:rsidR="0059313B" w:rsidRPr="00196E36">
        <w:rPr>
          <w:sz w:val="28"/>
          <w:szCs w:val="28"/>
        </w:rPr>
        <w:t xml:space="preserve"> </w:t>
      </w:r>
      <w:r w:rsidR="00185057">
        <w:rPr>
          <w:sz w:val="28"/>
          <w:szCs w:val="28"/>
        </w:rPr>
        <w:t xml:space="preserve">take note of </w:t>
      </w:r>
      <w:r w:rsidR="0059313B" w:rsidRPr="00196E36">
        <w:rPr>
          <w:sz w:val="28"/>
          <w:szCs w:val="28"/>
        </w:rPr>
        <w:t>the submission of the 10</w:t>
      </w:r>
      <w:r w:rsidR="009A35F8" w:rsidRPr="00196E36">
        <w:rPr>
          <w:sz w:val="28"/>
          <w:szCs w:val="28"/>
        </w:rPr>
        <w:t>8</w:t>
      </w:r>
      <w:r w:rsidR="0059313B" w:rsidRPr="00196E36">
        <w:rPr>
          <w:sz w:val="28"/>
          <w:szCs w:val="28"/>
          <w:vertAlign w:val="superscript"/>
        </w:rPr>
        <w:t>th</w:t>
      </w:r>
      <w:r w:rsidR="0059313B" w:rsidRPr="00196E36">
        <w:rPr>
          <w:sz w:val="28"/>
          <w:szCs w:val="28"/>
        </w:rPr>
        <w:t xml:space="preserve"> monthly report by the Syrian National </w:t>
      </w:r>
      <w:r w:rsidR="009E333B" w:rsidRPr="00196E36">
        <w:rPr>
          <w:sz w:val="28"/>
          <w:szCs w:val="28"/>
        </w:rPr>
        <w:t>Authorities</w:t>
      </w:r>
      <w:r w:rsidR="0059313B" w:rsidRPr="00196E36">
        <w:rPr>
          <w:sz w:val="28"/>
          <w:szCs w:val="28"/>
        </w:rPr>
        <w:t xml:space="preserve"> </w:t>
      </w:r>
      <w:r w:rsidR="00E04F8D" w:rsidRPr="00196E36">
        <w:rPr>
          <w:sz w:val="28"/>
          <w:szCs w:val="28"/>
        </w:rPr>
        <w:t>on the country’s</w:t>
      </w:r>
      <w:r w:rsidR="0059313B" w:rsidRPr="00196E36">
        <w:rPr>
          <w:sz w:val="28"/>
          <w:szCs w:val="28"/>
        </w:rPr>
        <w:t xml:space="preserve"> chemical weapons </w:t>
      </w:r>
      <w:r w:rsidR="00E04F8D" w:rsidRPr="00196E36">
        <w:rPr>
          <w:sz w:val="28"/>
          <w:szCs w:val="28"/>
        </w:rPr>
        <w:t>programme</w:t>
      </w:r>
      <w:r w:rsidR="002A309A">
        <w:rPr>
          <w:sz w:val="28"/>
          <w:szCs w:val="28"/>
        </w:rPr>
        <w:t>, w</w:t>
      </w:r>
      <w:r w:rsidR="00E04F8D" w:rsidRPr="00196E36">
        <w:rPr>
          <w:sz w:val="28"/>
          <w:szCs w:val="28"/>
        </w:rPr>
        <w:t xml:space="preserve">e </w:t>
      </w:r>
      <w:r w:rsidR="00C07154" w:rsidRPr="00196E36">
        <w:rPr>
          <w:sz w:val="28"/>
          <w:szCs w:val="28"/>
        </w:rPr>
        <w:t xml:space="preserve">remain concerned </w:t>
      </w:r>
      <w:r w:rsidR="00F44110">
        <w:rPr>
          <w:sz w:val="28"/>
          <w:szCs w:val="28"/>
        </w:rPr>
        <w:t xml:space="preserve">that there has </w:t>
      </w:r>
      <w:r w:rsidR="002A309A">
        <w:rPr>
          <w:sz w:val="28"/>
          <w:szCs w:val="28"/>
        </w:rPr>
        <w:t xml:space="preserve">not been any </w:t>
      </w:r>
      <w:r w:rsidR="00F44110">
        <w:rPr>
          <w:sz w:val="28"/>
          <w:szCs w:val="28"/>
        </w:rPr>
        <w:t xml:space="preserve">significant headway </w:t>
      </w:r>
      <w:r w:rsidR="009E333B" w:rsidRPr="00196E36">
        <w:rPr>
          <w:sz w:val="28"/>
          <w:szCs w:val="28"/>
        </w:rPr>
        <w:t xml:space="preserve">in </w:t>
      </w:r>
      <w:r w:rsidR="00F44110">
        <w:rPr>
          <w:sz w:val="28"/>
          <w:szCs w:val="28"/>
        </w:rPr>
        <w:t xml:space="preserve">the attempts to fully </w:t>
      </w:r>
      <w:r w:rsidR="009E333B" w:rsidRPr="00196E36">
        <w:rPr>
          <w:sz w:val="28"/>
          <w:szCs w:val="28"/>
        </w:rPr>
        <w:t>address</w:t>
      </w:r>
      <w:r w:rsidR="00F44110">
        <w:rPr>
          <w:sz w:val="28"/>
          <w:szCs w:val="28"/>
        </w:rPr>
        <w:t xml:space="preserve"> </w:t>
      </w:r>
      <w:r w:rsidR="00FF39C6">
        <w:rPr>
          <w:sz w:val="28"/>
          <w:szCs w:val="28"/>
        </w:rPr>
        <w:t xml:space="preserve">the issue </w:t>
      </w:r>
      <w:r w:rsidR="00571ACE" w:rsidRPr="00196E36">
        <w:rPr>
          <w:sz w:val="28"/>
          <w:szCs w:val="28"/>
          <w:lang w:val="en-US"/>
        </w:rPr>
        <w:t>in accordance with the Chemical Weapons Convention</w:t>
      </w:r>
      <w:r w:rsidR="00571ACE" w:rsidRPr="00196E36">
        <w:rPr>
          <w:sz w:val="28"/>
          <w:szCs w:val="28"/>
        </w:rPr>
        <w:t>.</w:t>
      </w:r>
      <w:r w:rsidR="0059313B" w:rsidRPr="00196E36">
        <w:rPr>
          <w:sz w:val="28"/>
          <w:szCs w:val="28"/>
        </w:rPr>
        <w:t xml:space="preserve"> </w:t>
      </w:r>
    </w:p>
    <w:p w14:paraId="399FB323" w14:textId="3C260E6D" w:rsidR="00BC39F2" w:rsidRDefault="00BC39F2" w:rsidP="00BC39F2">
      <w:pPr>
        <w:pStyle w:val="ListParagraph"/>
        <w:spacing w:before="120" w:after="160"/>
        <w:jc w:val="both"/>
        <w:rPr>
          <w:rFonts w:asciiTheme="majorBidi" w:eastAsia="Garamond" w:hAnsiTheme="majorBidi" w:cstheme="majorBidi"/>
          <w:sz w:val="28"/>
          <w:szCs w:val="28"/>
        </w:rPr>
      </w:pPr>
    </w:p>
    <w:p w14:paraId="1B0444B1" w14:textId="0DCBECA8" w:rsidR="00BF6A66" w:rsidRDefault="00BF6A66" w:rsidP="00BC39F2">
      <w:pPr>
        <w:pStyle w:val="ListParagraph"/>
        <w:spacing w:before="120" w:after="160"/>
        <w:jc w:val="both"/>
        <w:rPr>
          <w:rFonts w:asciiTheme="majorBidi" w:eastAsia="Garamond" w:hAnsiTheme="majorBidi" w:cstheme="majorBidi"/>
          <w:sz w:val="28"/>
          <w:szCs w:val="28"/>
        </w:rPr>
      </w:pPr>
    </w:p>
    <w:p w14:paraId="63429EE7" w14:textId="0DD6F4C3" w:rsidR="00BF6A66" w:rsidRDefault="00BF6A66" w:rsidP="00BC39F2">
      <w:pPr>
        <w:pStyle w:val="ListParagraph"/>
        <w:spacing w:before="120" w:after="160"/>
        <w:jc w:val="both"/>
        <w:rPr>
          <w:rFonts w:asciiTheme="majorBidi" w:eastAsia="Garamond" w:hAnsiTheme="majorBidi" w:cstheme="majorBidi"/>
          <w:sz w:val="28"/>
          <w:szCs w:val="28"/>
        </w:rPr>
      </w:pPr>
    </w:p>
    <w:p w14:paraId="0A78A573" w14:textId="516FE0A1" w:rsidR="00BF6A66" w:rsidRDefault="00BF6A66" w:rsidP="00BC39F2">
      <w:pPr>
        <w:pStyle w:val="ListParagraph"/>
        <w:spacing w:before="120" w:after="160"/>
        <w:jc w:val="both"/>
        <w:rPr>
          <w:rFonts w:asciiTheme="majorBidi" w:eastAsia="Garamond" w:hAnsiTheme="majorBidi" w:cstheme="majorBidi"/>
          <w:sz w:val="28"/>
          <w:szCs w:val="28"/>
        </w:rPr>
      </w:pPr>
    </w:p>
    <w:p w14:paraId="4C094EA3" w14:textId="1C1AAE5D" w:rsidR="00BF6A66" w:rsidRDefault="00BF6A66" w:rsidP="00BC39F2">
      <w:pPr>
        <w:pStyle w:val="ListParagraph"/>
        <w:spacing w:before="120" w:after="160"/>
        <w:jc w:val="both"/>
        <w:rPr>
          <w:rFonts w:asciiTheme="majorBidi" w:eastAsia="Garamond" w:hAnsiTheme="majorBidi" w:cstheme="majorBidi"/>
          <w:sz w:val="28"/>
          <w:szCs w:val="28"/>
        </w:rPr>
      </w:pPr>
    </w:p>
    <w:p w14:paraId="469FF5E2" w14:textId="01A8BF9D" w:rsidR="00BF6A66" w:rsidRDefault="00BF6A66" w:rsidP="00BC39F2">
      <w:pPr>
        <w:pStyle w:val="ListParagraph"/>
        <w:spacing w:before="120" w:after="160"/>
        <w:jc w:val="both"/>
        <w:rPr>
          <w:rFonts w:asciiTheme="majorBidi" w:eastAsia="Garamond" w:hAnsiTheme="majorBidi" w:cstheme="majorBidi"/>
          <w:sz w:val="28"/>
          <w:szCs w:val="28"/>
        </w:rPr>
      </w:pPr>
    </w:p>
    <w:p w14:paraId="41CB9BB6" w14:textId="3B217F5E" w:rsidR="00BF6A66" w:rsidRDefault="00BF6A66" w:rsidP="00BC39F2">
      <w:pPr>
        <w:pStyle w:val="ListParagraph"/>
        <w:spacing w:before="120" w:after="160"/>
        <w:jc w:val="both"/>
        <w:rPr>
          <w:rFonts w:asciiTheme="majorBidi" w:eastAsia="Garamond" w:hAnsiTheme="majorBidi" w:cstheme="majorBidi"/>
          <w:sz w:val="28"/>
          <w:szCs w:val="28"/>
        </w:rPr>
      </w:pPr>
    </w:p>
    <w:p w14:paraId="0F200DD2" w14:textId="77777777" w:rsidR="00BF6A66" w:rsidRPr="000530C9" w:rsidRDefault="00BF6A66" w:rsidP="00BC39F2">
      <w:pPr>
        <w:pStyle w:val="ListParagraph"/>
        <w:spacing w:before="120" w:after="160"/>
        <w:jc w:val="both"/>
        <w:rPr>
          <w:rFonts w:asciiTheme="majorBidi" w:eastAsia="Garamond" w:hAnsiTheme="majorBidi" w:cstheme="majorBidi"/>
          <w:sz w:val="28"/>
          <w:szCs w:val="28"/>
        </w:rPr>
      </w:pPr>
    </w:p>
    <w:p w14:paraId="1D3491A4" w14:textId="09972F0B" w:rsidR="000530C9" w:rsidRPr="002A309A" w:rsidRDefault="000530C9" w:rsidP="002A309A">
      <w:pPr>
        <w:spacing w:before="120" w:after="160" w:line="480" w:lineRule="auto"/>
        <w:jc w:val="both"/>
        <w:rPr>
          <w:rFonts w:asciiTheme="majorBidi" w:eastAsia="Garamond" w:hAnsiTheme="majorBidi" w:cstheme="majorBidi"/>
          <w:i/>
          <w:sz w:val="28"/>
          <w:szCs w:val="28"/>
        </w:rPr>
      </w:pPr>
      <w:r w:rsidRPr="002A309A">
        <w:rPr>
          <w:b/>
          <w:bCs/>
          <w:i/>
          <w:sz w:val="28"/>
          <w:szCs w:val="28"/>
        </w:rPr>
        <w:lastRenderedPageBreak/>
        <w:t>Mr. President</w:t>
      </w:r>
      <w:r w:rsidRPr="002A309A">
        <w:rPr>
          <w:i/>
          <w:sz w:val="28"/>
          <w:szCs w:val="28"/>
        </w:rPr>
        <w:t>,</w:t>
      </w:r>
    </w:p>
    <w:p w14:paraId="7E627ACC" w14:textId="39025390" w:rsidR="00196E36" w:rsidRPr="00BC39F2" w:rsidRDefault="005F1316" w:rsidP="00DF6D3E">
      <w:pPr>
        <w:pStyle w:val="ListParagraph"/>
        <w:numPr>
          <w:ilvl w:val="0"/>
          <w:numId w:val="6"/>
        </w:numPr>
        <w:spacing w:before="120" w:after="160" w:line="480" w:lineRule="auto"/>
        <w:jc w:val="both"/>
        <w:rPr>
          <w:rFonts w:asciiTheme="majorBidi" w:eastAsia="Garamond" w:hAnsiTheme="majorBidi" w:cstheme="majorBidi"/>
          <w:sz w:val="28"/>
          <w:szCs w:val="28"/>
        </w:rPr>
      </w:pPr>
      <w:r w:rsidRPr="00196E36">
        <w:rPr>
          <w:sz w:val="28"/>
          <w:szCs w:val="28"/>
        </w:rPr>
        <w:t xml:space="preserve">The A3, collectively, reiterates its </w:t>
      </w:r>
      <w:r w:rsidR="002A309A">
        <w:rPr>
          <w:sz w:val="28"/>
          <w:szCs w:val="28"/>
        </w:rPr>
        <w:t>position</w:t>
      </w:r>
      <w:r w:rsidRPr="00196E36">
        <w:rPr>
          <w:sz w:val="28"/>
          <w:szCs w:val="28"/>
        </w:rPr>
        <w:t xml:space="preserve"> against the use of chemical weapons by anyone, anywhere and under any circumstances. We remain committed to the established norms against the use of Chemical weapons and </w:t>
      </w:r>
      <w:r w:rsidR="002A309A">
        <w:rPr>
          <w:sz w:val="28"/>
          <w:szCs w:val="28"/>
        </w:rPr>
        <w:t xml:space="preserve">support </w:t>
      </w:r>
      <w:r w:rsidRPr="00196E36">
        <w:rPr>
          <w:sz w:val="28"/>
          <w:szCs w:val="28"/>
        </w:rPr>
        <w:t>all efforts to rid t</w:t>
      </w:r>
      <w:r w:rsidR="002A309A">
        <w:rPr>
          <w:sz w:val="28"/>
          <w:szCs w:val="28"/>
        </w:rPr>
        <w:t xml:space="preserve">heir production, storage or use. </w:t>
      </w:r>
    </w:p>
    <w:p w14:paraId="41C3B781" w14:textId="77777777" w:rsidR="00BC39F2" w:rsidRPr="00196E36" w:rsidRDefault="00BC39F2" w:rsidP="00BC39F2">
      <w:pPr>
        <w:pStyle w:val="ListParagraph"/>
        <w:spacing w:before="120" w:after="160"/>
        <w:jc w:val="both"/>
        <w:rPr>
          <w:rFonts w:asciiTheme="majorBidi" w:eastAsia="Garamond" w:hAnsiTheme="majorBidi" w:cstheme="majorBidi"/>
          <w:sz w:val="28"/>
          <w:szCs w:val="28"/>
        </w:rPr>
      </w:pPr>
    </w:p>
    <w:p w14:paraId="44ECC6E8" w14:textId="7A0E4A52" w:rsidR="000530C9" w:rsidRPr="00781076" w:rsidRDefault="002A309A" w:rsidP="00BB4071">
      <w:pPr>
        <w:pStyle w:val="ListParagraph"/>
        <w:numPr>
          <w:ilvl w:val="0"/>
          <w:numId w:val="6"/>
        </w:numPr>
        <w:spacing w:before="120" w:after="160" w:line="480" w:lineRule="auto"/>
        <w:jc w:val="both"/>
        <w:rPr>
          <w:rFonts w:asciiTheme="majorBidi" w:eastAsia="Garamond" w:hAnsiTheme="majorBidi" w:cstheme="majorBidi"/>
          <w:sz w:val="28"/>
          <w:szCs w:val="28"/>
        </w:rPr>
      </w:pPr>
      <w:r>
        <w:rPr>
          <w:sz w:val="28"/>
          <w:szCs w:val="28"/>
        </w:rPr>
        <w:t xml:space="preserve">We </w:t>
      </w:r>
      <w:r w:rsidRPr="00196E36">
        <w:rPr>
          <w:sz w:val="28"/>
          <w:szCs w:val="28"/>
        </w:rPr>
        <w:t>reiterate our support for resolution</w:t>
      </w:r>
      <w:r w:rsidRPr="00196E36">
        <w:rPr>
          <w:b/>
          <w:i/>
          <w:sz w:val="28"/>
          <w:szCs w:val="28"/>
        </w:rPr>
        <w:t xml:space="preserve"> 2118 (2013) </w:t>
      </w:r>
      <w:r w:rsidRPr="00196E36">
        <w:rPr>
          <w:sz w:val="28"/>
          <w:szCs w:val="28"/>
        </w:rPr>
        <w:t>of this Council which provides the framework for the expeditious and verifiable destruction of Syria’s chemical weapons.</w:t>
      </w:r>
      <w:r>
        <w:rPr>
          <w:sz w:val="28"/>
          <w:szCs w:val="28"/>
        </w:rPr>
        <w:t xml:space="preserve"> </w:t>
      </w:r>
      <w:r w:rsidR="005F0C1E" w:rsidRPr="00781076">
        <w:rPr>
          <w:sz w:val="28"/>
          <w:szCs w:val="28"/>
        </w:rPr>
        <w:t xml:space="preserve">For this reason, </w:t>
      </w:r>
      <w:r w:rsidR="005F1316" w:rsidRPr="00781076">
        <w:rPr>
          <w:sz w:val="28"/>
          <w:szCs w:val="28"/>
        </w:rPr>
        <w:t>we regret the</w:t>
      </w:r>
      <w:r w:rsidR="009E64FC" w:rsidRPr="00781076">
        <w:rPr>
          <w:sz w:val="28"/>
          <w:szCs w:val="28"/>
        </w:rPr>
        <w:t xml:space="preserve"> </w:t>
      </w:r>
      <w:r w:rsidR="005F0C1E" w:rsidRPr="00781076">
        <w:rPr>
          <w:sz w:val="28"/>
          <w:szCs w:val="28"/>
        </w:rPr>
        <w:t xml:space="preserve">persistent </w:t>
      </w:r>
      <w:r w:rsidR="009E64FC" w:rsidRPr="00781076">
        <w:rPr>
          <w:sz w:val="28"/>
          <w:szCs w:val="28"/>
        </w:rPr>
        <w:t>d</w:t>
      </w:r>
      <w:r w:rsidR="0059313B" w:rsidRPr="00781076">
        <w:rPr>
          <w:sz w:val="28"/>
          <w:szCs w:val="28"/>
        </w:rPr>
        <w:t>ivergence between the positions of the OPCW and the Syrian Authorities regarding</w:t>
      </w:r>
      <w:r w:rsidR="00781076" w:rsidRPr="00781076">
        <w:rPr>
          <w:sz w:val="28"/>
          <w:szCs w:val="28"/>
        </w:rPr>
        <w:t xml:space="preserve"> the outstanding</w:t>
      </w:r>
      <w:r w:rsidR="0059313B" w:rsidRPr="00781076">
        <w:rPr>
          <w:sz w:val="28"/>
          <w:szCs w:val="28"/>
        </w:rPr>
        <w:t xml:space="preserve"> gaps, inconsistencies and </w:t>
      </w:r>
      <w:r w:rsidR="00781076" w:rsidRPr="00781076">
        <w:rPr>
          <w:sz w:val="28"/>
          <w:szCs w:val="28"/>
        </w:rPr>
        <w:t>discrepancies.</w:t>
      </w:r>
    </w:p>
    <w:p w14:paraId="2BA259AE" w14:textId="1D3DBD0B" w:rsidR="000530C9" w:rsidRPr="002A309A" w:rsidRDefault="000530C9" w:rsidP="002A309A">
      <w:pPr>
        <w:spacing w:before="120" w:after="160" w:line="480" w:lineRule="auto"/>
        <w:jc w:val="both"/>
        <w:rPr>
          <w:rFonts w:asciiTheme="majorBidi" w:eastAsia="Garamond" w:hAnsiTheme="majorBidi" w:cstheme="majorBidi"/>
          <w:b/>
          <w:bCs/>
          <w:i/>
          <w:sz w:val="28"/>
          <w:szCs w:val="28"/>
        </w:rPr>
      </w:pPr>
      <w:r w:rsidRPr="002A309A">
        <w:rPr>
          <w:b/>
          <w:bCs/>
          <w:i/>
          <w:sz w:val="28"/>
          <w:szCs w:val="28"/>
        </w:rPr>
        <w:t>Mr. President,</w:t>
      </w:r>
    </w:p>
    <w:p w14:paraId="7FA250C1" w14:textId="77AAD529" w:rsidR="00AE52E3" w:rsidRPr="00BC39F2" w:rsidRDefault="00DF6D3E" w:rsidP="00863EFE">
      <w:pPr>
        <w:pStyle w:val="ListParagraph"/>
        <w:numPr>
          <w:ilvl w:val="0"/>
          <w:numId w:val="6"/>
        </w:numPr>
        <w:spacing w:before="120" w:after="160" w:line="480" w:lineRule="auto"/>
        <w:jc w:val="both"/>
        <w:rPr>
          <w:rFonts w:asciiTheme="majorBidi" w:eastAsia="Garamond" w:hAnsiTheme="majorBidi" w:cstheme="majorBidi"/>
          <w:sz w:val="28"/>
          <w:szCs w:val="28"/>
        </w:rPr>
      </w:pPr>
      <w:r w:rsidRPr="00196E36">
        <w:rPr>
          <w:sz w:val="28"/>
          <w:szCs w:val="28"/>
        </w:rPr>
        <w:t>It seems t</w:t>
      </w:r>
      <w:r w:rsidR="006C6870" w:rsidRPr="00196E36">
        <w:rPr>
          <w:sz w:val="28"/>
          <w:szCs w:val="28"/>
        </w:rPr>
        <w:t xml:space="preserve">he momentum that </w:t>
      </w:r>
      <w:r w:rsidR="001C3B91" w:rsidRPr="00196E36">
        <w:rPr>
          <w:sz w:val="28"/>
          <w:szCs w:val="28"/>
        </w:rPr>
        <w:t xml:space="preserve">initially </w:t>
      </w:r>
      <w:r w:rsidR="006C6870" w:rsidRPr="00196E36">
        <w:rPr>
          <w:sz w:val="28"/>
          <w:szCs w:val="28"/>
        </w:rPr>
        <w:t xml:space="preserve">galvanised the international community, including this Council </w:t>
      </w:r>
      <w:r w:rsidRPr="00196E36">
        <w:rPr>
          <w:sz w:val="28"/>
          <w:szCs w:val="28"/>
        </w:rPr>
        <w:t xml:space="preserve">into action on the issue, </w:t>
      </w:r>
      <w:r w:rsidR="002A309A">
        <w:rPr>
          <w:sz w:val="28"/>
          <w:szCs w:val="28"/>
        </w:rPr>
        <w:t>is</w:t>
      </w:r>
      <w:r w:rsidRPr="00196E36">
        <w:rPr>
          <w:sz w:val="28"/>
          <w:szCs w:val="28"/>
        </w:rPr>
        <w:t xml:space="preserve"> dissipat</w:t>
      </w:r>
      <w:r w:rsidR="002A309A">
        <w:rPr>
          <w:sz w:val="28"/>
          <w:szCs w:val="28"/>
        </w:rPr>
        <w:t>ing</w:t>
      </w:r>
      <w:r w:rsidRPr="00196E36">
        <w:rPr>
          <w:sz w:val="28"/>
          <w:szCs w:val="28"/>
        </w:rPr>
        <w:t xml:space="preserve">. </w:t>
      </w:r>
      <w:r w:rsidR="002E15CD" w:rsidRPr="00196E36">
        <w:rPr>
          <w:sz w:val="28"/>
          <w:szCs w:val="28"/>
        </w:rPr>
        <w:t>But</w:t>
      </w:r>
      <w:r w:rsidR="00C07154" w:rsidRPr="00196E36">
        <w:rPr>
          <w:sz w:val="28"/>
          <w:szCs w:val="28"/>
        </w:rPr>
        <w:t xml:space="preserve"> it is worth bearing in mind that</w:t>
      </w:r>
      <w:r w:rsidR="000E3281" w:rsidRPr="00196E36">
        <w:rPr>
          <w:sz w:val="28"/>
          <w:szCs w:val="28"/>
        </w:rPr>
        <w:t xml:space="preserve"> without a definite closure of the matter by the OPCW, the </w:t>
      </w:r>
      <w:r w:rsidR="002A309A">
        <w:rPr>
          <w:sz w:val="28"/>
          <w:szCs w:val="28"/>
        </w:rPr>
        <w:t>lingering</w:t>
      </w:r>
      <w:r w:rsidR="000E3281" w:rsidRPr="00196E36">
        <w:rPr>
          <w:sz w:val="28"/>
          <w:szCs w:val="28"/>
        </w:rPr>
        <w:t xml:space="preserve"> danger of </w:t>
      </w:r>
      <w:r w:rsidR="002A309A">
        <w:rPr>
          <w:sz w:val="28"/>
          <w:szCs w:val="28"/>
        </w:rPr>
        <w:t xml:space="preserve">the </w:t>
      </w:r>
      <w:r w:rsidR="000E3281" w:rsidRPr="00196E36">
        <w:rPr>
          <w:sz w:val="28"/>
          <w:szCs w:val="28"/>
        </w:rPr>
        <w:t>production and possible use of chemical weapons in Syria</w:t>
      </w:r>
      <w:r w:rsidR="00C07154" w:rsidRPr="00196E36">
        <w:rPr>
          <w:sz w:val="28"/>
          <w:szCs w:val="28"/>
        </w:rPr>
        <w:t xml:space="preserve">, </w:t>
      </w:r>
      <w:r w:rsidR="002A309A">
        <w:rPr>
          <w:sz w:val="28"/>
          <w:szCs w:val="28"/>
        </w:rPr>
        <w:t>or</w:t>
      </w:r>
      <w:r w:rsidR="00C07154" w:rsidRPr="00196E36">
        <w:rPr>
          <w:sz w:val="28"/>
          <w:szCs w:val="28"/>
        </w:rPr>
        <w:t xml:space="preserve"> elsewhere, </w:t>
      </w:r>
      <w:r w:rsidR="000E3281" w:rsidRPr="00196E36">
        <w:rPr>
          <w:sz w:val="28"/>
          <w:szCs w:val="28"/>
        </w:rPr>
        <w:t>cannot be completely ruled out.</w:t>
      </w:r>
      <w:r w:rsidR="00610D25">
        <w:rPr>
          <w:sz w:val="28"/>
          <w:szCs w:val="28"/>
        </w:rPr>
        <w:t xml:space="preserve"> The</w:t>
      </w:r>
      <w:r w:rsidR="0013672C">
        <w:rPr>
          <w:sz w:val="28"/>
          <w:szCs w:val="28"/>
        </w:rPr>
        <w:t xml:space="preserve"> expeditious</w:t>
      </w:r>
      <w:r w:rsidR="00610D25">
        <w:rPr>
          <w:sz w:val="28"/>
          <w:szCs w:val="28"/>
        </w:rPr>
        <w:t xml:space="preserve"> resolution of this investigation will also allow us the opportunity to focus </w:t>
      </w:r>
      <w:r w:rsidR="0013672C">
        <w:rPr>
          <w:sz w:val="28"/>
          <w:szCs w:val="28"/>
        </w:rPr>
        <w:t xml:space="preserve">our time and resources </w:t>
      </w:r>
      <w:r w:rsidR="00610D25">
        <w:rPr>
          <w:sz w:val="28"/>
          <w:szCs w:val="28"/>
        </w:rPr>
        <w:t>on the other existing challenges facing the Syrian people.</w:t>
      </w:r>
    </w:p>
    <w:p w14:paraId="74CF93B8" w14:textId="77777777" w:rsidR="00BC39F2" w:rsidRPr="00AE52E3" w:rsidRDefault="00BC39F2" w:rsidP="00BC39F2">
      <w:pPr>
        <w:pStyle w:val="ListParagraph"/>
        <w:spacing w:before="120" w:after="160"/>
        <w:jc w:val="both"/>
        <w:rPr>
          <w:rFonts w:asciiTheme="majorBidi" w:eastAsia="Garamond" w:hAnsiTheme="majorBidi" w:cstheme="majorBidi"/>
          <w:sz w:val="28"/>
          <w:szCs w:val="28"/>
        </w:rPr>
      </w:pPr>
    </w:p>
    <w:p w14:paraId="7E0FCC90" w14:textId="2DE342B9" w:rsidR="00AE52E3" w:rsidRPr="00BC39F2" w:rsidRDefault="00FC585B" w:rsidP="00610032">
      <w:pPr>
        <w:pStyle w:val="ListParagraph"/>
        <w:numPr>
          <w:ilvl w:val="0"/>
          <w:numId w:val="6"/>
        </w:numPr>
        <w:spacing w:before="120" w:after="160" w:line="480" w:lineRule="auto"/>
        <w:jc w:val="both"/>
        <w:rPr>
          <w:rFonts w:asciiTheme="majorBidi" w:eastAsia="Garamond" w:hAnsiTheme="majorBidi" w:cstheme="majorBidi"/>
          <w:sz w:val="28"/>
          <w:szCs w:val="28"/>
        </w:rPr>
      </w:pPr>
      <w:r w:rsidRPr="00AE52E3">
        <w:rPr>
          <w:sz w:val="28"/>
          <w:szCs w:val="28"/>
        </w:rPr>
        <w:lastRenderedPageBreak/>
        <w:t xml:space="preserve">Mr. President, the A3 hopes that </w:t>
      </w:r>
      <w:r w:rsidR="00CD10E4" w:rsidRPr="00AE52E3">
        <w:rPr>
          <w:sz w:val="28"/>
          <w:szCs w:val="28"/>
        </w:rPr>
        <w:t xml:space="preserve">as part of the efforts to de-escalate the </w:t>
      </w:r>
      <w:r w:rsidR="00455F88" w:rsidRPr="00AE52E3">
        <w:rPr>
          <w:sz w:val="28"/>
          <w:szCs w:val="28"/>
        </w:rPr>
        <w:t xml:space="preserve">current </w:t>
      </w:r>
      <w:r w:rsidR="00CD10E4" w:rsidRPr="00AE52E3">
        <w:rPr>
          <w:sz w:val="28"/>
          <w:szCs w:val="28"/>
        </w:rPr>
        <w:t>rise</w:t>
      </w:r>
      <w:r w:rsidR="00455F88" w:rsidRPr="00AE52E3">
        <w:rPr>
          <w:sz w:val="28"/>
          <w:szCs w:val="28"/>
        </w:rPr>
        <w:t xml:space="preserve"> </w:t>
      </w:r>
      <w:r w:rsidR="00CD10E4" w:rsidRPr="00AE52E3">
        <w:rPr>
          <w:sz w:val="28"/>
          <w:szCs w:val="28"/>
        </w:rPr>
        <w:t xml:space="preserve">in </w:t>
      </w:r>
      <w:r w:rsidR="00455F88" w:rsidRPr="00AE52E3">
        <w:rPr>
          <w:sz w:val="28"/>
          <w:szCs w:val="28"/>
        </w:rPr>
        <w:t>hostilities in Syria</w:t>
      </w:r>
      <w:r w:rsidRPr="00AE52E3">
        <w:rPr>
          <w:sz w:val="28"/>
          <w:szCs w:val="28"/>
        </w:rPr>
        <w:t xml:space="preserve">, </w:t>
      </w:r>
      <w:r w:rsidR="00CD10E4" w:rsidRPr="00AE52E3">
        <w:rPr>
          <w:sz w:val="28"/>
          <w:szCs w:val="28"/>
        </w:rPr>
        <w:t xml:space="preserve">the international community </w:t>
      </w:r>
      <w:r w:rsidRPr="00AE52E3">
        <w:rPr>
          <w:sz w:val="28"/>
          <w:szCs w:val="28"/>
        </w:rPr>
        <w:t xml:space="preserve">will </w:t>
      </w:r>
      <w:r w:rsidR="00474C58" w:rsidRPr="00AE52E3">
        <w:rPr>
          <w:sz w:val="28"/>
          <w:szCs w:val="28"/>
        </w:rPr>
        <w:t xml:space="preserve">act collectively to uphold </w:t>
      </w:r>
      <w:r w:rsidR="00A92C00" w:rsidRPr="00AE52E3">
        <w:rPr>
          <w:sz w:val="28"/>
          <w:szCs w:val="28"/>
          <w:lang w:val="en-US"/>
        </w:rPr>
        <w:t>the tenets of the Chemical Weapons Convention</w:t>
      </w:r>
      <w:r w:rsidR="00A92C00" w:rsidRPr="00AE52E3">
        <w:rPr>
          <w:sz w:val="28"/>
          <w:szCs w:val="28"/>
        </w:rPr>
        <w:t xml:space="preserve"> and ensure a </w:t>
      </w:r>
      <w:r w:rsidR="00474C58" w:rsidRPr="00AE52E3">
        <w:rPr>
          <w:sz w:val="28"/>
          <w:szCs w:val="28"/>
        </w:rPr>
        <w:t>world free of</w:t>
      </w:r>
      <w:r w:rsidR="00795BDB" w:rsidRPr="00AE52E3">
        <w:rPr>
          <w:sz w:val="28"/>
          <w:szCs w:val="28"/>
        </w:rPr>
        <w:t xml:space="preserve"> such</w:t>
      </w:r>
      <w:r w:rsidR="00474C58" w:rsidRPr="00AE52E3">
        <w:rPr>
          <w:sz w:val="28"/>
          <w:szCs w:val="28"/>
        </w:rPr>
        <w:t xml:space="preserve"> </w:t>
      </w:r>
      <w:r w:rsidR="005F0C1E" w:rsidRPr="00AE52E3">
        <w:rPr>
          <w:sz w:val="28"/>
          <w:szCs w:val="28"/>
        </w:rPr>
        <w:t xml:space="preserve">deadly </w:t>
      </w:r>
      <w:r w:rsidR="00A92C00" w:rsidRPr="00AE52E3">
        <w:rPr>
          <w:sz w:val="28"/>
          <w:szCs w:val="28"/>
        </w:rPr>
        <w:t>weapons</w:t>
      </w:r>
      <w:r w:rsidR="0059313B" w:rsidRPr="00AE52E3">
        <w:rPr>
          <w:sz w:val="28"/>
          <w:szCs w:val="28"/>
        </w:rPr>
        <w:t xml:space="preserve">. </w:t>
      </w:r>
    </w:p>
    <w:p w14:paraId="60AB9F70" w14:textId="77777777" w:rsidR="00BC39F2" w:rsidRPr="00AE52E3" w:rsidRDefault="00BC39F2" w:rsidP="00BC39F2">
      <w:pPr>
        <w:pStyle w:val="ListParagraph"/>
        <w:spacing w:before="120" w:after="160" w:line="480" w:lineRule="auto"/>
        <w:jc w:val="both"/>
        <w:rPr>
          <w:rFonts w:asciiTheme="majorBidi" w:eastAsia="Garamond" w:hAnsiTheme="majorBidi" w:cstheme="majorBidi"/>
          <w:sz w:val="28"/>
          <w:szCs w:val="28"/>
        </w:rPr>
      </w:pPr>
    </w:p>
    <w:p w14:paraId="634D5446" w14:textId="641175E4" w:rsidR="00BC39F2" w:rsidRPr="00BC39F2" w:rsidRDefault="00610032" w:rsidP="00610032">
      <w:pPr>
        <w:pStyle w:val="ListParagraph"/>
        <w:numPr>
          <w:ilvl w:val="0"/>
          <w:numId w:val="6"/>
        </w:numPr>
        <w:spacing w:before="120" w:after="160" w:line="480" w:lineRule="auto"/>
        <w:jc w:val="both"/>
        <w:rPr>
          <w:rFonts w:asciiTheme="majorBidi" w:eastAsia="Garamond" w:hAnsiTheme="majorBidi" w:cstheme="majorBidi"/>
          <w:sz w:val="28"/>
          <w:szCs w:val="28"/>
        </w:rPr>
      </w:pPr>
      <w:r w:rsidRPr="00AE52E3">
        <w:rPr>
          <w:sz w:val="28"/>
          <w:szCs w:val="28"/>
          <w:lang w:val="en-US"/>
        </w:rPr>
        <w:t>It is our considered view that c</w:t>
      </w:r>
      <w:r w:rsidR="0059313B" w:rsidRPr="00AE52E3">
        <w:rPr>
          <w:sz w:val="28"/>
          <w:szCs w:val="28"/>
          <w:lang w:val="en-US"/>
        </w:rPr>
        <w:t>onstructive cooperation b</w:t>
      </w:r>
      <w:r w:rsidR="00610D25">
        <w:rPr>
          <w:sz w:val="28"/>
          <w:szCs w:val="28"/>
          <w:lang w:val="en-US"/>
        </w:rPr>
        <w:t>etween</w:t>
      </w:r>
      <w:r w:rsidR="0059313B" w:rsidRPr="00AE52E3">
        <w:rPr>
          <w:sz w:val="28"/>
          <w:szCs w:val="28"/>
          <w:lang w:val="en-US"/>
        </w:rPr>
        <w:t xml:space="preserve"> the Syrian national authority </w:t>
      </w:r>
      <w:r w:rsidR="00610D25">
        <w:rPr>
          <w:sz w:val="28"/>
          <w:szCs w:val="28"/>
          <w:lang w:val="en-US"/>
        </w:rPr>
        <w:t>and</w:t>
      </w:r>
      <w:r w:rsidR="0059313B" w:rsidRPr="00AE52E3">
        <w:rPr>
          <w:sz w:val="28"/>
          <w:szCs w:val="28"/>
          <w:lang w:val="en-US"/>
        </w:rPr>
        <w:t xml:space="preserve"> the Secretariat of the OPCW, will facilitate the conclusive resolution of all the outstanding issues, including, the organization of the 25</w:t>
      </w:r>
      <w:r w:rsidR="0059313B" w:rsidRPr="00AE52E3">
        <w:rPr>
          <w:sz w:val="28"/>
          <w:szCs w:val="28"/>
          <w:vertAlign w:val="superscript"/>
          <w:lang w:val="en-US"/>
        </w:rPr>
        <w:t>th</w:t>
      </w:r>
      <w:r w:rsidR="0059313B" w:rsidRPr="00AE52E3">
        <w:rPr>
          <w:sz w:val="28"/>
          <w:szCs w:val="28"/>
          <w:lang w:val="en-US"/>
        </w:rPr>
        <w:t xml:space="preserve"> round of consultations with the Declaration Assessment Team (DAT). </w:t>
      </w:r>
    </w:p>
    <w:p w14:paraId="09C5B8F4" w14:textId="0C6394BA" w:rsidR="00AE52E3" w:rsidRPr="00AE52E3" w:rsidRDefault="0059313B" w:rsidP="00BC39F2">
      <w:pPr>
        <w:pStyle w:val="ListParagraph"/>
        <w:spacing w:before="120" w:after="160"/>
        <w:jc w:val="both"/>
        <w:rPr>
          <w:rFonts w:asciiTheme="majorBidi" w:eastAsia="Garamond" w:hAnsiTheme="majorBidi" w:cstheme="majorBidi"/>
          <w:sz w:val="28"/>
          <w:szCs w:val="28"/>
        </w:rPr>
      </w:pPr>
      <w:r w:rsidRPr="00AE52E3">
        <w:rPr>
          <w:sz w:val="28"/>
          <w:szCs w:val="28"/>
          <w:lang w:val="en-US"/>
        </w:rPr>
        <w:t xml:space="preserve">  </w:t>
      </w:r>
    </w:p>
    <w:p w14:paraId="5A2A0664" w14:textId="5BBEEE81" w:rsidR="00BC39F2" w:rsidRPr="00BF6A66" w:rsidRDefault="00610032" w:rsidP="00BC39F2">
      <w:pPr>
        <w:pStyle w:val="ListParagraph"/>
        <w:numPr>
          <w:ilvl w:val="0"/>
          <w:numId w:val="6"/>
        </w:numPr>
        <w:spacing w:before="120" w:after="160" w:line="480" w:lineRule="auto"/>
        <w:jc w:val="both"/>
        <w:rPr>
          <w:rFonts w:asciiTheme="majorBidi" w:eastAsia="Garamond" w:hAnsiTheme="majorBidi" w:cstheme="majorBidi"/>
          <w:sz w:val="28"/>
          <w:szCs w:val="28"/>
        </w:rPr>
      </w:pPr>
      <w:r w:rsidRPr="00AE52E3">
        <w:rPr>
          <w:sz w:val="28"/>
          <w:szCs w:val="28"/>
          <w:lang w:val="en-US"/>
        </w:rPr>
        <w:t xml:space="preserve">In this regard, </w:t>
      </w:r>
      <w:r w:rsidR="003048C5" w:rsidRPr="00AE52E3">
        <w:rPr>
          <w:sz w:val="28"/>
          <w:szCs w:val="28"/>
          <w:lang w:val="en-US"/>
        </w:rPr>
        <w:t xml:space="preserve">we </w:t>
      </w:r>
      <w:r w:rsidR="002A309A">
        <w:rPr>
          <w:sz w:val="28"/>
          <w:szCs w:val="28"/>
          <w:lang w:val="en-US"/>
        </w:rPr>
        <w:t>encourage the early convening of</w:t>
      </w:r>
      <w:r w:rsidR="003048C5" w:rsidRPr="00AE52E3">
        <w:rPr>
          <w:sz w:val="28"/>
          <w:szCs w:val="28"/>
          <w:lang w:val="en-US"/>
        </w:rPr>
        <w:t xml:space="preserve"> </w:t>
      </w:r>
      <w:r w:rsidR="002A309A">
        <w:rPr>
          <w:sz w:val="28"/>
          <w:szCs w:val="28"/>
          <w:lang w:val="en-US"/>
        </w:rPr>
        <w:t>the</w:t>
      </w:r>
      <w:r w:rsidR="0059313B" w:rsidRPr="00AE52E3">
        <w:rPr>
          <w:sz w:val="28"/>
          <w:szCs w:val="28"/>
          <w:lang w:val="en-US"/>
        </w:rPr>
        <w:t xml:space="preserve"> high-level in-person meeting between the Minister of Foreign Affairs and Expatriates of the Syrian Arab Republic and the Director-General of the OPCW, </w:t>
      </w:r>
      <w:r w:rsidR="003048C5" w:rsidRPr="00AE52E3">
        <w:rPr>
          <w:sz w:val="28"/>
          <w:szCs w:val="28"/>
          <w:lang w:val="en-US"/>
        </w:rPr>
        <w:t xml:space="preserve">as it </w:t>
      </w:r>
      <w:r w:rsidR="001F1ED1" w:rsidRPr="00AE52E3">
        <w:rPr>
          <w:sz w:val="28"/>
          <w:szCs w:val="28"/>
          <w:lang w:val="en-US"/>
        </w:rPr>
        <w:t>w</w:t>
      </w:r>
      <w:r w:rsidR="003048C5" w:rsidRPr="00AE52E3">
        <w:rPr>
          <w:sz w:val="28"/>
          <w:szCs w:val="28"/>
          <w:lang w:val="en-US"/>
        </w:rPr>
        <w:t xml:space="preserve">ould help revive efforts towards the </w:t>
      </w:r>
      <w:r w:rsidR="00C92174" w:rsidRPr="00AE52E3">
        <w:rPr>
          <w:sz w:val="28"/>
          <w:szCs w:val="28"/>
          <w:lang w:val="en-US"/>
        </w:rPr>
        <w:t>final</w:t>
      </w:r>
      <w:r w:rsidR="003048C5" w:rsidRPr="00AE52E3">
        <w:rPr>
          <w:sz w:val="28"/>
          <w:szCs w:val="28"/>
          <w:lang w:val="en-US"/>
        </w:rPr>
        <w:t xml:space="preserve"> resolution of the </w:t>
      </w:r>
      <w:r w:rsidR="00C92174">
        <w:rPr>
          <w:sz w:val="28"/>
          <w:szCs w:val="28"/>
          <w:lang w:val="en-US"/>
        </w:rPr>
        <w:t>issue</w:t>
      </w:r>
      <w:r w:rsidR="002A309A">
        <w:rPr>
          <w:sz w:val="28"/>
          <w:szCs w:val="28"/>
          <w:lang w:val="en-US"/>
        </w:rPr>
        <w:t>s</w:t>
      </w:r>
      <w:r w:rsidR="00C92174">
        <w:rPr>
          <w:sz w:val="28"/>
          <w:szCs w:val="28"/>
          <w:lang w:val="en-US"/>
        </w:rPr>
        <w:t xml:space="preserve">. </w:t>
      </w:r>
    </w:p>
    <w:p w14:paraId="4F98A48D" w14:textId="77777777" w:rsidR="00BF6A66" w:rsidRPr="00BF6A66" w:rsidRDefault="00BF6A66" w:rsidP="00BF6A66">
      <w:pPr>
        <w:pStyle w:val="ListParagraph"/>
        <w:rPr>
          <w:rFonts w:asciiTheme="majorBidi" w:eastAsia="Garamond" w:hAnsiTheme="majorBidi" w:cstheme="majorBidi"/>
          <w:sz w:val="28"/>
          <w:szCs w:val="28"/>
        </w:rPr>
      </w:pPr>
    </w:p>
    <w:p w14:paraId="46D0B410" w14:textId="3C2D2FC7" w:rsidR="00BF6A66" w:rsidRDefault="00BF6A66" w:rsidP="00BF6A66">
      <w:pPr>
        <w:spacing w:before="120" w:after="160" w:line="480" w:lineRule="auto"/>
        <w:jc w:val="both"/>
        <w:rPr>
          <w:rFonts w:asciiTheme="majorBidi" w:eastAsia="Garamond" w:hAnsiTheme="majorBidi" w:cstheme="majorBidi"/>
          <w:sz w:val="28"/>
          <w:szCs w:val="28"/>
        </w:rPr>
      </w:pPr>
    </w:p>
    <w:p w14:paraId="2C8EC953" w14:textId="7CCE3B6F" w:rsidR="00BF6A66" w:rsidRDefault="00BF6A66" w:rsidP="00BF6A66">
      <w:pPr>
        <w:spacing w:before="120" w:after="160" w:line="480" w:lineRule="auto"/>
        <w:jc w:val="both"/>
        <w:rPr>
          <w:rFonts w:asciiTheme="majorBidi" w:eastAsia="Garamond" w:hAnsiTheme="majorBidi" w:cstheme="majorBidi"/>
          <w:sz w:val="28"/>
          <w:szCs w:val="28"/>
        </w:rPr>
      </w:pPr>
    </w:p>
    <w:p w14:paraId="0ECAF9B4" w14:textId="77777777" w:rsidR="00BF6A66" w:rsidRPr="00BF6A66" w:rsidRDefault="00BF6A66" w:rsidP="00BF6A66">
      <w:pPr>
        <w:spacing w:before="120" w:after="160" w:line="480" w:lineRule="auto"/>
        <w:jc w:val="both"/>
        <w:rPr>
          <w:rFonts w:asciiTheme="majorBidi" w:eastAsia="Garamond" w:hAnsiTheme="majorBidi" w:cstheme="majorBidi"/>
          <w:sz w:val="28"/>
          <w:szCs w:val="28"/>
        </w:rPr>
      </w:pPr>
    </w:p>
    <w:p w14:paraId="1D1AC0B4" w14:textId="77777777" w:rsidR="00BC39F2" w:rsidRPr="00BC39F2" w:rsidRDefault="00BC39F2" w:rsidP="00BC39F2">
      <w:pPr>
        <w:pStyle w:val="ListParagraph"/>
        <w:spacing w:before="120" w:after="160"/>
        <w:jc w:val="both"/>
        <w:rPr>
          <w:rFonts w:asciiTheme="majorBidi" w:eastAsia="Garamond" w:hAnsiTheme="majorBidi" w:cstheme="majorBidi"/>
          <w:sz w:val="28"/>
          <w:szCs w:val="28"/>
        </w:rPr>
      </w:pPr>
    </w:p>
    <w:p w14:paraId="34C47D77" w14:textId="0F66DCD2" w:rsidR="000530C9" w:rsidRPr="002A309A" w:rsidRDefault="000530C9" w:rsidP="002A309A">
      <w:pPr>
        <w:spacing w:before="120" w:after="160" w:line="480" w:lineRule="auto"/>
        <w:jc w:val="both"/>
        <w:rPr>
          <w:b/>
          <w:bCs/>
          <w:i/>
          <w:sz w:val="28"/>
          <w:szCs w:val="28"/>
          <w:lang w:val="en-US"/>
        </w:rPr>
      </w:pPr>
      <w:r w:rsidRPr="002A309A">
        <w:rPr>
          <w:b/>
          <w:bCs/>
          <w:i/>
          <w:sz w:val="28"/>
          <w:szCs w:val="28"/>
          <w:lang w:val="en-US"/>
        </w:rPr>
        <w:lastRenderedPageBreak/>
        <w:t>Mr. President,</w:t>
      </w:r>
    </w:p>
    <w:p w14:paraId="78322207" w14:textId="77777777" w:rsidR="00BC39F2" w:rsidRPr="00BC39F2" w:rsidRDefault="00BC39F2" w:rsidP="00BC39F2">
      <w:pPr>
        <w:pStyle w:val="ListParagraph"/>
        <w:spacing w:before="120" w:after="160"/>
        <w:jc w:val="both"/>
        <w:rPr>
          <w:rFonts w:asciiTheme="majorBidi" w:eastAsia="Garamond" w:hAnsiTheme="majorBidi" w:cstheme="majorBidi"/>
          <w:b/>
          <w:bCs/>
          <w:sz w:val="28"/>
          <w:szCs w:val="28"/>
        </w:rPr>
      </w:pPr>
    </w:p>
    <w:p w14:paraId="3CF91A77" w14:textId="7FCEFD2A" w:rsidR="0059313B" w:rsidRPr="00AE52E3" w:rsidRDefault="0059313B" w:rsidP="00243D87">
      <w:pPr>
        <w:pStyle w:val="ListParagraph"/>
        <w:numPr>
          <w:ilvl w:val="0"/>
          <w:numId w:val="6"/>
        </w:numPr>
        <w:spacing w:before="120" w:after="160" w:line="480" w:lineRule="auto"/>
        <w:jc w:val="both"/>
        <w:rPr>
          <w:rFonts w:asciiTheme="majorBidi" w:eastAsia="Garamond" w:hAnsiTheme="majorBidi" w:cstheme="majorBidi"/>
          <w:sz w:val="28"/>
          <w:szCs w:val="28"/>
        </w:rPr>
      </w:pPr>
      <w:r w:rsidRPr="00AE52E3">
        <w:rPr>
          <w:sz w:val="28"/>
          <w:szCs w:val="28"/>
          <w:lang w:val="en-US"/>
        </w:rPr>
        <w:t>In concluding, we wish to reiterate our call for enhanced engagement between the OPCW Technical Secretariat and the Syrian National Authority</w:t>
      </w:r>
      <w:r w:rsidR="001F1ED1" w:rsidRPr="00AE52E3">
        <w:rPr>
          <w:sz w:val="28"/>
          <w:szCs w:val="28"/>
          <w:lang w:val="en-US"/>
        </w:rPr>
        <w:t>,</w:t>
      </w:r>
      <w:r w:rsidRPr="00AE52E3">
        <w:rPr>
          <w:sz w:val="28"/>
          <w:szCs w:val="28"/>
          <w:lang w:val="en-US"/>
        </w:rPr>
        <w:t xml:space="preserve"> to address all outstanding issues </w:t>
      </w:r>
      <w:r w:rsidR="00610032" w:rsidRPr="00AE52E3">
        <w:rPr>
          <w:sz w:val="28"/>
          <w:szCs w:val="28"/>
        </w:rPr>
        <w:t>which constrain meaningful progress in the full implementation of resolution 2118 (2013)</w:t>
      </w:r>
      <w:r w:rsidRPr="00AE52E3">
        <w:rPr>
          <w:sz w:val="28"/>
          <w:szCs w:val="28"/>
          <w:lang w:val="en-US"/>
        </w:rPr>
        <w:t xml:space="preserve"> satisfactorily</w:t>
      </w:r>
      <w:r w:rsidR="00243D87" w:rsidRPr="00AE52E3">
        <w:rPr>
          <w:sz w:val="28"/>
          <w:szCs w:val="28"/>
          <w:lang w:val="en-US"/>
        </w:rPr>
        <w:t>.</w:t>
      </w:r>
      <w:r w:rsidRPr="00AE52E3">
        <w:rPr>
          <w:sz w:val="28"/>
          <w:szCs w:val="28"/>
          <w:lang w:val="en-US"/>
        </w:rPr>
        <w:t xml:space="preserve"> </w:t>
      </w:r>
    </w:p>
    <w:p w14:paraId="726D5443" w14:textId="64FFA2C2" w:rsidR="0059313B" w:rsidRPr="001B1B6B" w:rsidRDefault="0059313B" w:rsidP="001B1B6B">
      <w:pPr>
        <w:spacing w:before="120" w:after="160" w:line="480" w:lineRule="auto"/>
        <w:ind w:firstLine="720"/>
        <w:jc w:val="both"/>
        <w:rPr>
          <w:b/>
          <w:bCs/>
          <w:sz w:val="28"/>
          <w:szCs w:val="28"/>
          <w:lang w:val="en-US"/>
        </w:rPr>
      </w:pPr>
      <w:r w:rsidRPr="00243D87">
        <w:rPr>
          <w:b/>
          <w:bCs/>
          <w:sz w:val="28"/>
          <w:szCs w:val="28"/>
          <w:lang w:val="en-US"/>
        </w:rPr>
        <w:t xml:space="preserve">I thank you for your attention. </w:t>
      </w:r>
    </w:p>
    <w:sectPr w:rsidR="0059313B" w:rsidRPr="001B1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45BE1" w14:textId="77777777" w:rsidR="00647D79" w:rsidRDefault="00647D79" w:rsidP="00270447">
      <w:r>
        <w:separator/>
      </w:r>
    </w:p>
  </w:endnote>
  <w:endnote w:type="continuationSeparator" w:id="0">
    <w:p w14:paraId="5188F0E1" w14:textId="77777777" w:rsidR="00647D79" w:rsidRDefault="00647D79" w:rsidP="0027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C1BBA" w14:textId="77777777" w:rsidR="00647D79" w:rsidRDefault="00647D79" w:rsidP="00270447">
      <w:r>
        <w:separator/>
      </w:r>
    </w:p>
  </w:footnote>
  <w:footnote w:type="continuationSeparator" w:id="0">
    <w:p w14:paraId="391D5855" w14:textId="77777777" w:rsidR="00647D79" w:rsidRDefault="00647D79" w:rsidP="00270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B5155"/>
    <w:multiLevelType w:val="hybridMultilevel"/>
    <w:tmpl w:val="4EB2551E"/>
    <w:lvl w:ilvl="0" w:tplc="FE2EAECC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85CD4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8CAA0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CE8C4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DAAB62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692FC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07A80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F07B68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C608BC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2FF"/>
    <w:multiLevelType w:val="hybridMultilevel"/>
    <w:tmpl w:val="08341CF0"/>
    <w:styleLink w:val="ImportedStyle1"/>
    <w:lvl w:ilvl="0" w:tplc="A9966546">
      <w:start w:val="1"/>
      <w:numFmt w:val="decimal"/>
      <w:lvlText w:val="%1."/>
      <w:lvlJc w:val="left"/>
      <w:pPr>
        <w:ind w:left="720" w:hanging="72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FEE926">
      <w:start w:val="1"/>
      <w:numFmt w:val="lowerLetter"/>
      <w:lvlText w:val="%2."/>
      <w:lvlJc w:val="left"/>
      <w:pPr>
        <w:ind w:left="1491" w:hanging="411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AA15E8">
      <w:start w:val="1"/>
      <w:numFmt w:val="lowerRoman"/>
      <w:lvlText w:val="%3."/>
      <w:lvlJc w:val="left"/>
      <w:pPr>
        <w:ind w:left="2208" w:hanging="381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F03FCC">
      <w:start w:val="1"/>
      <w:numFmt w:val="decimal"/>
      <w:lvlText w:val="%4."/>
      <w:lvlJc w:val="left"/>
      <w:pPr>
        <w:ind w:left="2931" w:hanging="411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3C8E50">
      <w:start w:val="1"/>
      <w:numFmt w:val="lowerLetter"/>
      <w:lvlText w:val="%5."/>
      <w:lvlJc w:val="left"/>
      <w:pPr>
        <w:ind w:left="3651" w:hanging="411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3034F8">
      <w:start w:val="1"/>
      <w:numFmt w:val="lowerRoman"/>
      <w:lvlText w:val="%6."/>
      <w:lvlJc w:val="left"/>
      <w:pPr>
        <w:ind w:left="4368" w:hanging="381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DA066C">
      <w:start w:val="1"/>
      <w:numFmt w:val="decimal"/>
      <w:lvlText w:val="%7."/>
      <w:lvlJc w:val="left"/>
      <w:pPr>
        <w:ind w:left="5091" w:hanging="411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527C16">
      <w:start w:val="1"/>
      <w:numFmt w:val="lowerLetter"/>
      <w:lvlText w:val="%8."/>
      <w:lvlJc w:val="left"/>
      <w:pPr>
        <w:ind w:left="5811" w:hanging="411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AEC3A8">
      <w:start w:val="1"/>
      <w:numFmt w:val="lowerRoman"/>
      <w:lvlText w:val="%9."/>
      <w:lvlJc w:val="left"/>
      <w:pPr>
        <w:ind w:left="6528" w:hanging="381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52D4BE6"/>
    <w:multiLevelType w:val="hybridMultilevel"/>
    <w:tmpl w:val="7ABCFDB2"/>
    <w:lvl w:ilvl="0" w:tplc="3A18F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75B94"/>
    <w:multiLevelType w:val="hybridMultilevel"/>
    <w:tmpl w:val="DE482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870AA"/>
    <w:multiLevelType w:val="multilevel"/>
    <w:tmpl w:val="0B5C1286"/>
    <w:lvl w:ilvl="0">
      <w:start w:val="1"/>
      <w:numFmt w:val="decimal"/>
      <w:lvlText w:val="%1."/>
      <w:lvlJc w:val="left"/>
      <w:pPr>
        <w:ind w:left="720" w:hanging="720"/>
      </w:pPr>
      <w:rPr>
        <w:rFonts w:ascii="Garamond" w:eastAsia="Garamond" w:hAnsi="Garamond" w:cs="Garamond"/>
        <w:b/>
        <w:i w:val="0"/>
        <w:smallCaps w:val="0"/>
        <w:strike w:val="0"/>
        <w:color w:val="000000"/>
        <w:sz w:val="32"/>
        <w:szCs w:val="32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91" w:hanging="41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208" w:hanging="3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931" w:hanging="41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51" w:hanging="41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68" w:hanging="38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91" w:hanging="41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811" w:hanging="41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528" w:hanging="38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7DF336BA"/>
    <w:multiLevelType w:val="hybridMultilevel"/>
    <w:tmpl w:val="08341CF0"/>
    <w:numStyleLink w:val="ImportedStyle1"/>
  </w:abstractNum>
  <w:num w:numId="1" w16cid:durableId="1814561574">
    <w:abstractNumId w:val="3"/>
  </w:num>
  <w:num w:numId="2" w16cid:durableId="1612470184">
    <w:abstractNumId w:val="4"/>
  </w:num>
  <w:num w:numId="3" w16cid:durableId="2021004446">
    <w:abstractNumId w:val="1"/>
  </w:num>
  <w:num w:numId="4" w16cid:durableId="97332134">
    <w:abstractNumId w:val="5"/>
    <w:lvlOverride w:ilvl="0">
      <w:lvl w:ilvl="0" w:tplc="F512363C">
        <w:start w:val="1"/>
        <w:numFmt w:val="decimal"/>
        <w:lvlText w:val="%1."/>
        <w:lvlJc w:val="left"/>
        <w:pPr>
          <w:ind w:left="720" w:hanging="72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BDA1244">
        <w:start w:val="1"/>
        <w:numFmt w:val="lowerLetter"/>
        <w:lvlText w:val="%2."/>
        <w:lvlJc w:val="left"/>
        <w:pPr>
          <w:ind w:left="1491" w:hanging="411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B6C4C5A">
        <w:start w:val="1"/>
        <w:numFmt w:val="lowerRoman"/>
        <w:lvlText w:val="%3."/>
        <w:lvlJc w:val="left"/>
        <w:pPr>
          <w:ind w:left="2208" w:hanging="381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CE6A800">
        <w:start w:val="1"/>
        <w:numFmt w:val="decimal"/>
        <w:lvlText w:val="%4."/>
        <w:lvlJc w:val="left"/>
        <w:pPr>
          <w:ind w:left="2931" w:hanging="411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0965514">
        <w:start w:val="1"/>
        <w:numFmt w:val="lowerLetter"/>
        <w:lvlText w:val="%5."/>
        <w:lvlJc w:val="left"/>
        <w:pPr>
          <w:ind w:left="3651" w:hanging="411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558C40A">
        <w:start w:val="1"/>
        <w:numFmt w:val="lowerRoman"/>
        <w:lvlText w:val="%6."/>
        <w:lvlJc w:val="left"/>
        <w:pPr>
          <w:ind w:left="4368" w:hanging="381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DFEAF9C">
        <w:start w:val="1"/>
        <w:numFmt w:val="decimal"/>
        <w:lvlText w:val="%7."/>
        <w:lvlJc w:val="left"/>
        <w:pPr>
          <w:ind w:left="5091" w:hanging="411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B0A6A1E">
        <w:start w:val="1"/>
        <w:numFmt w:val="lowerLetter"/>
        <w:lvlText w:val="%8."/>
        <w:lvlJc w:val="left"/>
        <w:pPr>
          <w:ind w:left="5811" w:hanging="411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85E0C9E">
        <w:start w:val="1"/>
        <w:numFmt w:val="lowerRoman"/>
        <w:lvlText w:val="%9."/>
        <w:lvlJc w:val="left"/>
        <w:pPr>
          <w:ind w:left="6528" w:hanging="381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505248730">
    <w:abstractNumId w:val="0"/>
  </w:num>
  <w:num w:numId="6" w16cid:durableId="1725526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13B"/>
    <w:rsid w:val="000530C9"/>
    <w:rsid w:val="000C6891"/>
    <w:rsid w:val="000D6358"/>
    <w:rsid w:val="000E3281"/>
    <w:rsid w:val="00101B6B"/>
    <w:rsid w:val="00103BEA"/>
    <w:rsid w:val="0013672C"/>
    <w:rsid w:val="00174342"/>
    <w:rsid w:val="00185057"/>
    <w:rsid w:val="00196E36"/>
    <w:rsid w:val="001B1B6B"/>
    <w:rsid w:val="001C3B91"/>
    <w:rsid w:val="001F1ED1"/>
    <w:rsid w:val="00243D87"/>
    <w:rsid w:val="00246744"/>
    <w:rsid w:val="00270447"/>
    <w:rsid w:val="002A309A"/>
    <w:rsid w:val="002E15CD"/>
    <w:rsid w:val="003048C5"/>
    <w:rsid w:val="00357413"/>
    <w:rsid w:val="00376285"/>
    <w:rsid w:val="003A3F0F"/>
    <w:rsid w:val="003C2D1E"/>
    <w:rsid w:val="00411E5F"/>
    <w:rsid w:val="00455F88"/>
    <w:rsid w:val="00474C58"/>
    <w:rsid w:val="004F39BD"/>
    <w:rsid w:val="0055717D"/>
    <w:rsid w:val="00571ACE"/>
    <w:rsid w:val="0059313B"/>
    <w:rsid w:val="005A4B29"/>
    <w:rsid w:val="005B0D52"/>
    <w:rsid w:val="005D1094"/>
    <w:rsid w:val="005F0C1E"/>
    <w:rsid w:val="005F1316"/>
    <w:rsid w:val="00610032"/>
    <w:rsid w:val="00610D25"/>
    <w:rsid w:val="00647D79"/>
    <w:rsid w:val="006C5ABA"/>
    <w:rsid w:val="006C6870"/>
    <w:rsid w:val="006E568F"/>
    <w:rsid w:val="00781076"/>
    <w:rsid w:val="00795BDB"/>
    <w:rsid w:val="007C4457"/>
    <w:rsid w:val="007C74FB"/>
    <w:rsid w:val="007F1BFB"/>
    <w:rsid w:val="00821B80"/>
    <w:rsid w:val="00863EFE"/>
    <w:rsid w:val="00975D33"/>
    <w:rsid w:val="009A35F8"/>
    <w:rsid w:val="009E333B"/>
    <w:rsid w:val="009E64FC"/>
    <w:rsid w:val="00A210C8"/>
    <w:rsid w:val="00A92C00"/>
    <w:rsid w:val="00AA0EA0"/>
    <w:rsid w:val="00AE52E3"/>
    <w:rsid w:val="00AF1BAE"/>
    <w:rsid w:val="00B05547"/>
    <w:rsid w:val="00B903D8"/>
    <w:rsid w:val="00BB4071"/>
    <w:rsid w:val="00BC39F2"/>
    <w:rsid w:val="00BF6A66"/>
    <w:rsid w:val="00C07154"/>
    <w:rsid w:val="00C2720F"/>
    <w:rsid w:val="00C726FB"/>
    <w:rsid w:val="00C74E5A"/>
    <w:rsid w:val="00C92174"/>
    <w:rsid w:val="00CD10E4"/>
    <w:rsid w:val="00CD4B0C"/>
    <w:rsid w:val="00CE7B29"/>
    <w:rsid w:val="00D04EFC"/>
    <w:rsid w:val="00DD234C"/>
    <w:rsid w:val="00DF6D3E"/>
    <w:rsid w:val="00E04F8D"/>
    <w:rsid w:val="00E30508"/>
    <w:rsid w:val="00E66C09"/>
    <w:rsid w:val="00EC7AE2"/>
    <w:rsid w:val="00F44110"/>
    <w:rsid w:val="00FC585B"/>
    <w:rsid w:val="00FF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0A4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13B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9313B"/>
    <w:pPr>
      <w:ind w:left="720"/>
      <w:contextualSpacing/>
    </w:pPr>
  </w:style>
  <w:style w:type="numbering" w:customStyle="1" w:styleId="ImportedStyle1">
    <w:name w:val="Imported Style 1"/>
    <w:rsid w:val="005A4B29"/>
    <w:pPr>
      <w:numPr>
        <w:numId w:val="3"/>
      </w:numPr>
    </w:pPr>
  </w:style>
  <w:style w:type="paragraph" w:styleId="Revision">
    <w:name w:val="Revision"/>
    <w:hidden/>
    <w:uiPriority w:val="99"/>
    <w:semiHidden/>
    <w:rsid w:val="00610D25"/>
    <w:rPr>
      <w:rFonts w:ascii="Times New Roman" w:eastAsia="Times New Roman" w:hAnsi="Times New Roman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704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447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04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447"/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hanamissionu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2022-09-28T13:30:00Z</dcterms:created>
  <dcterms:modified xsi:type="dcterms:W3CDTF">2022-09-28T13:30:00Z</dcterms:modified>
</cp:coreProperties>
</file>