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D0F11" w14:textId="77777777" w:rsidR="00EC41A5" w:rsidRPr="00B11986" w:rsidRDefault="003E65E1" w:rsidP="00EC41A5">
      <w:pPr>
        <w:jc w:val="both"/>
        <w:rPr>
          <w:b/>
        </w:rPr>
      </w:pPr>
      <w:r w:rsidRPr="00B11986">
        <w:rPr>
          <w:b/>
        </w:rPr>
        <w:t xml:space="preserve"> </w:t>
      </w:r>
    </w:p>
    <w:p w14:paraId="4BE7BC2B" w14:textId="423EE52A" w:rsidR="00EC41A5" w:rsidRPr="00B11986" w:rsidRDefault="002A587E" w:rsidP="00EC41A5">
      <w:pPr>
        <w:spacing w:after="160" w:line="259" w:lineRule="auto"/>
        <w:jc w:val="center"/>
        <w:rPr>
          <w:rFonts w:eastAsia="Calibri"/>
          <w:b/>
          <w:color w:val="000000"/>
          <w:u w:val="single"/>
          <w:lang w:val="en-US"/>
        </w:rPr>
      </w:pPr>
      <w:r>
        <w:rPr>
          <w:rFonts w:eastAsia="Calibri"/>
          <w:noProof/>
          <w:color w:val="000000"/>
          <w:lang w:val="en-US"/>
        </w:rPr>
        <w:drawing>
          <wp:inline distT="0" distB="0" distL="0" distR="0" wp14:anchorId="0730308F" wp14:editId="02CE5FD3">
            <wp:extent cx="1193800" cy="1054100"/>
            <wp:effectExtent l="0" t="0" r="0" b="0"/>
            <wp:docPr id="13" name="Picture 1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0" cy="1054100"/>
                    </a:xfrm>
                    <a:prstGeom prst="rect">
                      <a:avLst/>
                    </a:prstGeom>
                    <a:noFill/>
                    <a:ln>
                      <a:noFill/>
                    </a:ln>
                  </pic:spPr>
                </pic:pic>
              </a:graphicData>
            </a:graphic>
          </wp:inline>
        </w:drawing>
      </w:r>
    </w:p>
    <w:p w14:paraId="142A91EB" w14:textId="77777777" w:rsidR="00EC41A5" w:rsidRPr="00B11986" w:rsidRDefault="00EC41A5" w:rsidP="00EC41A5">
      <w:pPr>
        <w:jc w:val="center"/>
        <w:rPr>
          <w:rFonts w:eastAsia="Calibri"/>
          <w:b/>
          <w:color w:val="000000"/>
          <w:lang w:val="en-US"/>
        </w:rPr>
      </w:pPr>
      <w:r w:rsidRPr="00B11986">
        <w:rPr>
          <w:rFonts w:eastAsia="Calibri"/>
          <w:b/>
          <w:color w:val="000000"/>
          <w:lang w:val="en-US"/>
        </w:rPr>
        <w:t>Permanent Mission of Ghana to the United Nations</w:t>
      </w:r>
    </w:p>
    <w:p w14:paraId="402CA51C" w14:textId="77777777" w:rsidR="00EC41A5" w:rsidRPr="00B11986" w:rsidRDefault="00EC41A5" w:rsidP="00EC41A5">
      <w:pPr>
        <w:jc w:val="center"/>
        <w:rPr>
          <w:rFonts w:eastAsia="Calibri"/>
          <w:b/>
          <w:color w:val="000000"/>
          <w:lang w:val="en-US"/>
        </w:rPr>
      </w:pPr>
      <w:r w:rsidRPr="00B11986">
        <w:rPr>
          <w:rFonts w:eastAsia="Calibri"/>
          <w:b/>
          <w:color w:val="000000"/>
          <w:lang w:val="en-US"/>
        </w:rPr>
        <w:t>19 East 47</w:t>
      </w:r>
      <w:r w:rsidRPr="00B11986">
        <w:rPr>
          <w:rFonts w:eastAsia="Calibri"/>
          <w:b/>
          <w:color w:val="000000"/>
          <w:vertAlign w:val="superscript"/>
          <w:lang w:val="en-US"/>
        </w:rPr>
        <w:t>th</w:t>
      </w:r>
      <w:r w:rsidRPr="00B11986">
        <w:rPr>
          <w:rFonts w:eastAsia="Calibri"/>
          <w:b/>
          <w:color w:val="000000"/>
          <w:lang w:val="en-US"/>
        </w:rPr>
        <w:t xml:space="preserve"> Street, New York, NY 10017</w:t>
      </w:r>
    </w:p>
    <w:p w14:paraId="0BC6FA9E" w14:textId="77777777" w:rsidR="00EC41A5" w:rsidRPr="00B11986" w:rsidRDefault="00321FCA" w:rsidP="00EC41A5">
      <w:pPr>
        <w:jc w:val="center"/>
        <w:rPr>
          <w:rFonts w:eastAsia="Calibri"/>
          <w:b/>
          <w:color w:val="000000"/>
          <w:u w:val="single"/>
          <w:lang w:val="en-US"/>
        </w:rPr>
      </w:pPr>
      <w:hyperlink r:id="rId9" w:history="1">
        <w:r w:rsidR="00EC41A5" w:rsidRPr="00B11986">
          <w:rPr>
            <w:rFonts w:eastAsia="Calibri"/>
            <w:b/>
            <w:color w:val="0563C1"/>
            <w:u w:val="single"/>
            <w:lang w:val="en-US"/>
          </w:rPr>
          <w:t>www.ghanamissionun.org</w:t>
        </w:r>
      </w:hyperlink>
      <w:r w:rsidR="00EC41A5" w:rsidRPr="00B11986">
        <w:rPr>
          <w:rFonts w:eastAsia="Calibri"/>
          <w:b/>
          <w:color w:val="000000"/>
          <w:u w:val="single"/>
          <w:lang w:val="en-US"/>
        </w:rPr>
        <w:t xml:space="preserve"> </w:t>
      </w:r>
    </w:p>
    <w:p w14:paraId="6B8931E6" w14:textId="77777777" w:rsidR="00EC41A5" w:rsidRPr="00B11986" w:rsidRDefault="00EC41A5" w:rsidP="00EC41A5">
      <w:pPr>
        <w:jc w:val="center"/>
        <w:rPr>
          <w:rFonts w:eastAsia="Calibri"/>
          <w:b/>
          <w:color w:val="000000"/>
          <w:u w:val="single"/>
          <w:lang w:val="en-US"/>
        </w:rPr>
      </w:pPr>
    </w:p>
    <w:p w14:paraId="094C2EBB" w14:textId="676F2BB4" w:rsidR="00EC41A5" w:rsidRPr="00B11986" w:rsidRDefault="002A587E" w:rsidP="00EC41A5">
      <w:pPr>
        <w:tabs>
          <w:tab w:val="left" w:pos="90"/>
        </w:tabs>
        <w:ind w:left="-1350"/>
        <w:jc w:val="center"/>
        <w:rPr>
          <w:rFonts w:eastAsia="Calibri"/>
          <w:b/>
          <w:color w:val="000000"/>
          <w:u w:val="single"/>
          <w:lang w:val="en-US"/>
        </w:rPr>
      </w:pPr>
      <w:r>
        <w:rPr>
          <w:rFonts w:eastAsia="Calibri"/>
          <w:b/>
          <w:noProof/>
          <w:color w:val="000000"/>
          <w:lang w:val="en-US"/>
        </w:rPr>
        <w:drawing>
          <wp:inline distT="0" distB="0" distL="0" distR="0" wp14:anchorId="5EC38AAE" wp14:editId="4B82792A">
            <wp:extent cx="7950200" cy="749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50200" cy="749300"/>
                    </a:xfrm>
                    <a:prstGeom prst="rect">
                      <a:avLst/>
                    </a:prstGeom>
                    <a:noFill/>
                    <a:ln>
                      <a:noFill/>
                    </a:ln>
                  </pic:spPr>
                </pic:pic>
              </a:graphicData>
            </a:graphic>
          </wp:inline>
        </w:drawing>
      </w:r>
    </w:p>
    <w:p w14:paraId="4AA97E3F" w14:textId="77777777" w:rsidR="00EC41A5" w:rsidRPr="00B11986" w:rsidRDefault="00EC41A5" w:rsidP="00EC41A5">
      <w:pPr>
        <w:spacing w:after="160" w:line="259" w:lineRule="auto"/>
        <w:ind w:left="-1440"/>
        <w:jc w:val="center"/>
        <w:rPr>
          <w:rFonts w:eastAsia="Calibri"/>
          <w:bCs/>
          <w:color w:val="000000"/>
          <w:lang w:val="en-US"/>
        </w:rPr>
      </w:pPr>
    </w:p>
    <w:p w14:paraId="635D0735" w14:textId="77777777" w:rsidR="00EC41A5" w:rsidRPr="00B11986" w:rsidRDefault="00EC41A5" w:rsidP="00EC41A5">
      <w:pPr>
        <w:spacing w:after="160" w:line="259" w:lineRule="auto"/>
        <w:ind w:left="5760" w:right="-846"/>
        <w:jc w:val="right"/>
        <w:rPr>
          <w:rFonts w:eastAsia="Calibri"/>
          <w:bCs/>
          <w:i/>
          <w:iCs/>
          <w:color w:val="000000"/>
          <w:u w:val="single"/>
          <w:lang w:val="en-US"/>
        </w:rPr>
      </w:pPr>
      <w:r w:rsidRPr="00B11986">
        <w:rPr>
          <w:rFonts w:eastAsia="Calibri"/>
          <w:bCs/>
          <w:i/>
          <w:iCs/>
          <w:color w:val="000000"/>
          <w:u w:val="single"/>
          <w:lang w:val="en-US"/>
        </w:rPr>
        <w:t>Please check against delivery</w:t>
      </w:r>
    </w:p>
    <w:p w14:paraId="02EA71AC" w14:textId="77777777" w:rsidR="00EC41A5" w:rsidRDefault="00EC41A5" w:rsidP="00EC41A5">
      <w:pPr>
        <w:spacing w:after="160" w:line="259" w:lineRule="auto"/>
        <w:rPr>
          <w:rFonts w:eastAsia="Calibri"/>
          <w:b/>
          <w:color w:val="000000"/>
          <w:lang w:val="en-US"/>
        </w:rPr>
      </w:pPr>
    </w:p>
    <w:p w14:paraId="771778CC" w14:textId="77777777" w:rsidR="001A6325" w:rsidRPr="00B11986" w:rsidRDefault="001A6325" w:rsidP="00EC41A5">
      <w:pPr>
        <w:spacing w:after="160" w:line="259" w:lineRule="auto"/>
        <w:rPr>
          <w:rFonts w:eastAsia="Calibri"/>
          <w:b/>
          <w:color w:val="000000"/>
          <w:lang w:val="en-US"/>
        </w:rPr>
      </w:pPr>
    </w:p>
    <w:p w14:paraId="65B5C1DD" w14:textId="77777777" w:rsidR="007B36BD" w:rsidRDefault="00EC41A5" w:rsidP="00EC41A5">
      <w:pPr>
        <w:spacing w:after="160" w:line="259" w:lineRule="auto"/>
        <w:jc w:val="center"/>
        <w:rPr>
          <w:rFonts w:eastAsia="Calibri"/>
          <w:b/>
          <w:color w:val="000000"/>
          <w:lang w:val="en-US"/>
        </w:rPr>
      </w:pPr>
      <w:r w:rsidRPr="00B11986">
        <w:rPr>
          <w:rFonts w:eastAsia="Calibri"/>
          <w:b/>
          <w:color w:val="000000"/>
          <w:lang w:val="en-US"/>
        </w:rPr>
        <w:t xml:space="preserve">STATEMENT </w:t>
      </w:r>
      <w:r w:rsidR="007B36BD">
        <w:rPr>
          <w:rFonts w:eastAsia="Calibri"/>
          <w:b/>
          <w:color w:val="000000"/>
          <w:lang w:val="en-US"/>
        </w:rPr>
        <w:t xml:space="preserve">DELIVERED ON BEHALF OF THE </w:t>
      </w:r>
    </w:p>
    <w:p w14:paraId="5A82157C" w14:textId="3AE8DC3C" w:rsidR="00EC41A5" w:rsidRDefault="007B36BD" w:rsidP="00EC41A5">
      <w:pPr>
        <w:spacing w:after="160" w:line="259" w:lineRule="auto"/>
        <w:jc w:val="center"/>
        <w:rPr>
          <w:rFonts w:eastAsia="Calibri"/>
          <w:b/>
          <w:color w:val="000000"/>
          <w:lang w:val="en-US"/>
        </w:rPr>
      </w:pPr>
      <w:r>
        <w:rPr>
          <w:rFonts w:eastAsia="Calibri"/>
          <w:b/>
          <w:color w:val="000000"/>
          <w:lang w:val="en-US"/>
        </w:rPr>
        <w:t xml:space="preserve">A3 (GABON, GHANA AND KENYA) </w:t>
      </w:r>
    </w:p>
    <w:p w14:paraId="5C8347B8" w14:textId="6836D98D" w:rsidR="007B36BD" w:rsidRPr="00B11986" w:rsidRDefault="007B36BD" w:rsidP="00EC41A5">
      <w:pPr>
        <w:spacing w:after="160" w:line="259" w:lineRule="auto"/>
        <w:jc w:val="center"/>
        <w:rPr>
          <w:rFonts w:eastAsia="Calibri"/>
          <w:b/>
          <w:color w:val="000000"/>
          <w:lang w:val="en-US"/>
        </w:rPr>
      </w:pPr>
      <w:r>
        <w:rPr>
          <w:rFonts w:eastAsia="Calibri"/>
          <w:b/>
          <w:color w:val="000000"/>
          <w:lang w:val="en-US"/>
        </w:rPr>
        <w:t xml:space="preserve">BY </w:t>
      </w:r>
    </w:p>
    <w:p w14:paraId="4B7F0BB1" w14:textId="77777777" w:rsidR="00EC41A5" w:rsidRPr="001A6325" w:rsidRDefault="00EC41A5" w:rsidP="00B80E77">
      <w:pPr>
        <w:jc w:val="center"/>
        <w:rPr>
          <w:rFonts w:eastAsia="Abadi"/>
          <w:b/>
          <w:sz w:val="36"/>
          <w:szCs w:val="36"/>
          <w:lang w:val="en-US"/>
        </w:rPr>
      </w:pPr>
      <w:r w:rsidRPr="001A6325">
        <w:rPr>
          <w:rFonts w:eastAsia="Abadi"/>
          <w:b/>
          <w:sz w:val="36"/>
          <w:szCs w:val="36"/>
          <w:lang w:val="en-US"/>
        </w:rPr>
        <w:t>H. E. HAROLD ADLAI AGYEMAN</w:t>
      </w:r>
    </w:p>
    <w:p w14:paraId="63F05061" w14:textId="77777777" w:rsidR="00EC41A5" w:rsidRPr="00B11986" w:rsidRDefault="00EC41A5" w:rsidP="00B80E77">
      <w:pPr>
        <w:jc w:val="center"/>
        <w:rPr>
          <w:rFonts w:eastAsia="Abadi"/>
          <w:b/>
          <w:lang w:val="en-US"/>
        </w:rPr>
      </w:pPr>
      <w:r w:rsidRPr="00B11986">
        <w:rPr>
          <w:rFonts w:eastAsia="Abadi"/>
          <w:b/>
          <w:lang w:val="en-US"/>
        </w:rPr>
        <w:t>AMBASSADOR AND PERMANENT REPRESENTATIVE</w:t>
      </w:r>
    </w:p>
    <w:p w14:paraId="1548733B" w14:textId="77777777" w:rsidR="00EC41A5" w:rsidRDefault="00EC41A5" w:rsidP="00EC41A5">
      <w:pPr>
        <w:rPr>
          <w:rFonts w:eastAsia="Abadi"/>
          <w:b/>
          <w:lang w:val="en-US"/>
        </w:rPr>
      </w:pPr>
    </w:p>
    <w:p w14:paraId="177957AE" w14:textId="77777777" w:rsidR="001A6325" w:rsidRPr="00B11986" w:rsidRDefault="001A6325" w:rsidP="00EC41A5">
      <w:pPr>
        <w:rPr>
          <w:rFonts w:eastAsia="Abadi"/>
          <w:b/>
          <w:lang w:val="en-US"/>
        </w:rPr>
      </w:pPr>
    </w:p>
    <w:p w14:paraId="25257F5C" w14:textId="77777777" w:rsidR="00EC41A5" w:rsidRPr="00B11986" w:rsidRDefault="00321FCA" w:rsidP="00EC41A5">
      <w:pPr>
        <w:jc w:val="center"/>
        <w:rPr>
          <w:rFonts w:eastAsia="Abadi"/>
          <w:b/>
          <w:lang w:val="en-US"/>
        </w:rPr>
      </w:pPr>
      <w:r>
        <w:rPr>
          <w:rFonts w:eastAsia="Abadi"/>
          <w:b/>
          <w:noProof/>
          <w:lang w:val="en-US"/>
        </w:rPr>
      </w:r>
      <w:r w:rsidR="00321FCA">
        <w:rPr>
          <w:rFonts w:eastAsia="Abadi"/>
          <w:b/>
          <w:noProof/>
          <w:lang w:val="en-US"/>
        </w:rPr>
        <w:pict w14:anchorId="0EAC1FEA">
          <v:rect id="_x0000_i1025" style="width:468pt;height:.05pt" o:hralign="center" o:hrstd="t" o:hr="t" fillcolor="#a0a0a0" stroked="f"/>
        </w:pict>
      </w:r>
    </w:p>
    <w:p w14:paraId="2A93BB66" w14:textId="77777777" w:rsidR="001A6325" w:rsidRDefault="001A6325" w:rsidP="00EC41A5">
      <w:pPr>
        <w:spacing w:line="259" w:lineRule="auto"/>
        <w:jc w:val="center"/>
        <w:rPr>
          <w:rFonts w:eastAsia="MS Mincho"/>
          <w:b/>
          <w:bCs/>
          <w:color w:val="000000"/>
          <w:lang w:val="en-US"/>
        </w:rPr>
      </w:pPr>
    </w:p>
    <w:p w14:paraId="0088FCC5" w14:textId="77777777" w:rsidR="00B80E77" w:rsidRPr="00B11986" w:rsidRDefault="00EC41A5" w:rsidP="00EC41A5">
      <w:pPr>
        <w:spacing w:line="259" w:lineRule="auto"/>
        <w:jc w:val="center"/>
        <w:rPr>
          <w:rFonts w:eastAsia="MS Mincho"/>
          <w:b/>
          <w:bCs/>
          <w:color w:val="000000"/>
          <w:lang w:val="en-US"/>
        </w:rPr>
      </w:pPr>
      <w:r w:rsidRPr="00B11986">
        <w:rPr>
          <w:rFonts w:eastAsia="MS Mincho"/>
          <w:b/>
          <w:bCs/>
          <w:color w:val="000000"/>
          <w:lang w:val="en-US"/>
        </w:rPr>
        <w:t xml:space="preserve">UNITED NATIONS SECURITY COUNCIL CONSULTATIONS ON </w:t>
      </w:r>
    </w:p>
    <w:p w14:paraId="2255B456" w14:textId="77777777" w:rsidR="00EC41A5" w:rsidRDefault="00EC41A5" w:rsidP="00B80E77">
      <w:pPr>
        <w:spacing w:line="259" w:lineRule="auto"/>
        <w:jc w:val="center"/>
        <w:rPr>
          <w:rFonts w:eastAsia="MS Mincho"/>
          <w:b/>
          <w:bCs/>
          <w:color w:val="000000"/>
          <w:lang w:val="en-US"/>
        </w:rPr>
      </w:pPr>
      <w:r w:rsidRPr="00B11986">
        <w:rPr>
          <w:rFonts w:eastAsia="MS Mincho"/>
          <w:b/>
          <w:bCs/>
          <w:color w:val="000000"/>
          <w:lang w:val="en-US"/>
        </w:rPr>
        <w:t>THE MIDDLE EAST</w:t>
      </w:r>
      <w:r w:rsidR="00B80E77" w:rsidRPr="00B11986">
        <w:rPr>
          <w:rFonts w:eastAsia="MS Mincho"/>
          <w:b/>
          <w:bCs/>
          <w:color w:val="000000"/>
          <w:lang w:val="en-US"/>
        </w:rPr>
        <w:t xml:space="preserve"> </w:t>
      </w:r>
      <w:r w:rsidR="002023D1" w:rsidRPr="00B11986">
        <w:rPr>
          <w:rFonts w:eastAsia="MS Mincho"/>
          <w:b/>
          <w:bCs/>
          <w:color w:val="000000"/>
          <w:lang w:val="en-US"/>
        </w:rPr>
        <w:t>(</w:t>
      </w:r>
      <w:r w:rsidR="004A23F3" w:rsidRPr="00B11986">
        <w:rPr>
          <w:rFonts w:eastAsia="MS Mincho"/>
          <w:b/>
          <w:bCs/>
          <w:color w:val="000000"/>
          <w:lang w:val="en-US"/>
        </w:rPr>
        <w:t>SYRIAN CHEMICAL</w:t>
      </w:r>
      <w:r w:rsidRPr="00B11986">
        <w:rPr>
          <w:rFonts w:eastAsia="MS Mincho"/>
          <w:b/>
          <w:bCs/>
          <w:color w:val="000000"/>
          <w:lang w:val="en-US"/>
        </w:rPr>
        <w:t xml:space="preserve"> WEAPONS</w:t>
      </w:r>
      <w:r w:rsidR="002023D1" w:rsidRPr="00B11986">
        <w:rPr>
          <w:rFonts w:eastAsia="MS Mincho"/>
          <w:b/>
          <w:bCs/>
          <w:color w:val="000000"/>
          <w:lang w:val="en-US"/>
        </w:rPr>
        <w:t xml:space="preserve"> PROGRAMME)</w:t>
      </w:r>
    </w:p>
    <w:p w14:paraId="4CF40582" w14:textId="77777777" w:rsidR="001A6325" w:rsidRPr="00B11986" w:rsidRDefault="001A6325" w:rsidP="00B80E77">
      <w:pPr>
        <w:spacing w:line="259" w:lineRule="auto"/>
        <w:jc w:val="center"/>
        <w:rPr>
          <w:rFonts w:eastAsia="MS Mincho"/>
          <w:b/>
          <w:bCs/>
          <w:color w:val="000000"/>
          <w:lang w:val="en-US"/>
        </w:rPr>
      </w:pPr>
    </w:p>
    <w:p w14:paraId="48842F65" w14:textId="77777777" w:rsidR="00EC41A5" w:rsidRPr="00B11986" w:rsidRDefault="00321FCA" w:rsidP="00EC41A5">
      <w:pPr>
        <w:rPr>
          <w:rFonts w:eastAsia="Abadi"/>
          <w:b/>
          <w:lang w:val="en-US"/>
        </w:rPr>
      </w:pPr>
      <w:r>
        <w:rPr>
          <w:rFonts w:eastAsia="Abadi"/>
          <w:b/>
          <w:noProof/>
          <w:lang w:val="en-US"/>
        </w:rPr>
      </w:r>
      <w:r w:rsidR="00321FCA">
        <w:rPr>
          <w:rFonts w:eastAsia="Abadi"/>
          <w:b/>
          <w:noProof/>
          <w:lang w:val="en-US"/>
        </w:rPr>
        <w:pict w14:anchorId="7C50FA4B">
          <v:rect id="_x0000_i1026" style="width:468pt;height:.05pt" o:hralign="center" o:hrstd="t" o:hr="t" fillcolor="#a0a0a0" stroked="f"/>
        </w:pict>
      </w:r>
    </w:p>
    <w:p w14:paraId="121B0BB6" w14:textId="77777777" w:rsidR="00EC41A5" w:rsidRPr="00B11986" w:rsidRDefault="00EC41A5" w:rsidP="00EC41A5">
      <w:pPr>
        <w:rPr>
          <w:rFonts w:eastAsia="Abadi"/>
          <w:bCs/>
          <w:lang w:val="en-US"/>
        </w:rPr>
      </w:pPr>
    </w:p>
    <w:p w14:paraId="329D0CAD" w14:textId="77777777" w:rsidR="00EC41A5" w:rsidRPr="00B11986" w:rsidRDefault="00EC41A5" w:rsidP="00EC41A5">
      <w:pPr>
        <w:rPr>
          <w:rFonts w:eastAsia="Abadi"/>
          <w:bCs/>
          <w:lang w:val="en-US"/>
        </w:rPr>
      </w:pPr>
    </w:p>
    <w:p w14:paraId="4DFC0E3B" w14:textId="77777777" w:rsidR="00EC41A5" w:rsidRPr="00B11986" w:rsidRDefault="00EC41A5" w:rsidP="00EC41A5">
      <w:pPr>
        <w:rPr>
          <w:rFonts w:eastAsia="Abadi"/>
          <w:bCs/>
          <w:lang w:val="en-US"/>
        </w:rPr>
      </w:pPr>
    </w:p>
    <w:p w14:paraId="29E1E1AF" w14:textId="1DAB7B67" w:rsidR="00EC41A5" w:rsidRDefault="00EC41A5" w:rsidP="00EC41A5">
      <w:pPr>
        <w:rPr>
          <w:rFonts w:eastAsia="Abadi"/>
          <w:bCs/>
          <w:lang w:val="en-US"/>
        </w:rPr>
      </w:pPr>
    </w:p>
    <w:p w14:paraId="599BC4B9" w14:textId="77777777" w:rsidR="00EC41A5" w:rsidRPr="00B11986" w:rsidRDefault="00EC41A5" w:rsidP="00EC41A5">
      <w:pPr>
        <w:rPr>
          <w:rFonts w:eastAsia="Abadi"/>
          <w:bCs/>
          <w:lang w:val="en-US"/>
        </w:rPr>
      </w:pPr>
    </w:p>
    <w:p w14:paraId="47D6D85B" w14:textId="387CB518" w:rsidR="00EC41A5" w:rsidRPr="001A6325" w:rsidRDefault="007B36BD" w:rsidP="00EC41A5">
      <w:pPr>
        <w:rPr>
          <w:rFonts w:eastAsia="Abadi"/>
          <w:bCs/>
          <w:sz w:val="21"/>
          <w:szCs w:val="21"/>
          <w:lang w:val="en-US"/>
        </w:rPr>
      </w:pPr>
      <w:r>
        <w:rPr>
          <w:rFonts w:eastAsia="Abadi"/>
          <w:bCs/>
          <w:sz w:val="21"/>
          <w:szCs w:val="21"/>
          <w:lang w:val="en-US"/>
        </w:rPr>
        <w:t>28</w:t>
      </w:r>
      <w:r w:rsidR="00B11986" w:rsidRPr="001A6325">
        <w:rPr>
          <w:rFonts w:eastAsia="Abadi"/>
          <w:bCs/>
          <w:sz w:val="21"/>
          <w:szCs w:val="21"/>
          <w:vertAlign w:val="superscript"/>
          <w:lang w:val="en-US"/>
        </w:rPr>
        <w:t>th</w:t>
      </w:r>
      <w:r w:rsidR="00B11986" w:rsidRPr="001A6325">
        <w:rPr>
          <w:rFonts w:eastAsia="Abadi"/>
          <w:bCs/>
          <w:sz w:val="21"/>
          <w:szCs w:val="21"/>
          <w:lang w:val="en-US"/>
        </w:rPr>
        <w:t xml:space="preserve"> </w:t>
      </w:r>
      <w:r>
        <w:rPr>
          <w:rFonts w:eastAsia="Abadi"/>
          <w:bCs/>
          <w:sz w:val="21"/>
          <w:szCs w:val="21"/>
          <w:lang w:val="en-US"/>
        </w:rPr>
        <w:t>February</w:t>
      </w:r>
      <w:r w:rsidR="00EC41A5" w:rsidRPr="001A6325">
        <w:rPr>
          <w:rFonts w:eastAsia="Abadi"/>
          <w:bCs/>
          <w:sz w:val="21"/>
          <w:szCs w:val="21"/>
          <w:lang w:val="en-US"/>
        </w:rPr>
        <w:t xml:space="preserve"> 2022</w:t>
      </w:r>
    </w:p>
    <w:p w14:paraId="1836EB29" w14:textId="77777777" w:rsidR="00D40A81" w:rsidRPr="001A6325" w:rsidRDefault="00D40A81" w:rsidP="00EC41A5">
      <w:pPr>
        <w:rPr>
          <w:rFonts w:eastAsia="Abadi"/>
          <w:bCs/>
          <w:sz w:val="21"/>
          <w:szCs w:val="21"/>
          <w:lang w:val="en-US"/>
        </w:rPr>
      </w:pPr>
      <w:r w:rsidRPr="001A6325">
        <w:rPr>
          <w:rFonts w:eastAsia="Abadi"/>
          <w:bCs/>
          <w:sz w:val="21"/>
          <w:szCs w:val="21"/>
          <w:lang w:val="en-US"/>
        </w:rPr>
        <w:t>Security Council Chamber,</w:t>
      </w:r>
    </w:p>
    <w:p w14:paraId="0DE83E0B" w14:textId="77777777" w:rsidR="00EC41A5" w:rsidRPr="001A6325" w:rsidRDefault="00EC41A5" w:rsidP="00EC41A5">
      <w:pPr>
        <w:rPr>
          <w:rFonts w:eastAsia="Abadi"/>
          <w:bCs/>
          <w:sz w:val="21"/>
          <w:szCs w:val="21"/>
          <w:lang w:val="en-US"/>
        </w:rPr>
      </w:pPr>
      <w:r w:rsidRPr="001A6325">
        <w:rPr>
          <w:rFonts w:eastAsia="Abadi"/>
          <w:bCs/>
          <w:sz w:val="21"/>
          <w:szCs w:val="21"/>
          <w:lang w:val="en-US"/>
        </w:rPr>
        <w:t>United Nations</w:t>
      </w:r>
      <w:r w:rsidR="00D40A81" w:rsidRPr="001A6325">
        <w:rPr>
          <w:rFonts w:eastAsia="Abadi"/>
          <w:bCs/>
          <w:sz w:val="21"/>
          <w:szCs w:val="21"/>
          <w:lang w:val="en-US"/>
        </w:rPr>
        <w:t xml:space="preserve">, </w:t>
      </w:r>
    </w:p>
    <w:p w14:paraId="21A0DDAD" w14:textId="77777777" w:rsidR="00EC41A5" w:rsidRPr="001A6325" w:rsidRDefault="00EC41A5" w:rsidP="00EC41A5">
      <w:pPr>
        <w:rPr>
          <w:rFonts w:eastAsia="Abadi"/>
          <w:bCs/>
          <w:sz w:val="21"/>
          <w:szCs w:val="21"/>
          <w:u w:val="single"/>
          <w:lang w:val="en-US"/>
        </w:rPr>
      </w:pPr>
      <w:r w:rsidRPr="001A6325">
        <w:rPr>
          <w:rFonts w:eastAsia="Abadi"/>
          <w:bCs/>
          <w:sz w:val="21"/>
          <w:szCs w:val="21"/>
          <w:u w:val="single"/>
          <w:lang w:val="en-US"/>
        </w:rPr>
        <w:t xml:space="preserve">New York </w:t>
      </w:r>
    </w:p>
    <w:p w14:paraId="4619B9E2" w14:textId="77777777" w:rsidR="007B36BD" w:rsidRPr="00167ACD" w:rsidRDefault="00E06BA5" w:rsidP="007B36BD">
      <w:pPr>
        <w:spacing w:before="120" w:after="160" w:line="480" w:lineRule="auto"/>
        <w:rPr>
          <w:b/>
          <w:bCs/>
          <w:sz w:val="28"/>
          <w:szCs w:val="28"/>
          <w:lang w:val="en-US"/>
        </w:rPr>
      </w:pPr>
      <w:bookmarkStart w:id="0" w:name="_Hlk96611848"/>
      <w:r w:rsidRPr="00167ACD">
        <w:rPr>
          <w:b/>
          <w:bCs/>
          <w:sz w:val="28"/>
          <w:szCs w:val="28"/>
          <w:lang w:val="en-US"/>
        </w:rPr>
        <w:t>M</w:t>
      </w:r>
      <w:r w:rsidR="007B36BD" w:rsidRPr="00167ACD">
        <w:rPr>
          <w:b/>
          <w:bCs/>
          <w:sz w:val="28"/>
          <w:szCs w:val="28"/>
          <w:lang w:val="en-US"/>
        </w:rPr>
        <w:t xml:space="preserve">r. President, </w:t>
      </w:r>
    </w:p>
    <w:bookmarkEnd w:id="0"/>
    <w:p w14:paraId="13238ECA" w14:textId="0D013410" w:rsidR="007766A7" w:rsidRPr="006C343C" w:rsidRDefault="007B36BD" w:rsidP="005110F4">
      <w:pPr>
        <w:numPr>
          <w:ilvl w:val="0"/>
          <w:numId w:val="22"/>
        </w:numPr>
        <w:spacing w:before="120" w:after="160" w:line="480" w:lineRule="auto"/>
        <w:jc w:val="both"/>
        <w:rPr>
          <w:b/>
          <w:bCs/>
          <w:i/>
          <w:iCs/>
          <w:sz w:val="28"/>
          <w:szCs w:val="28"/>
          <w:lang w:val="en-US"/>
        </w:rPr>
      </w:pPr>
      <w:r w:rsidRPr="006C343C">
        <w:rPr>
          <w:sz w:val="28"/>
          <w:szCs w:val="28"/>
          <w:lang w:val="en-US"/>
        </w:rPr>
        <w:t xml:space="preserve">I have the </w:t>
      </w:r>
      <w:proofErr w:type="spellStart"/>
      <w:r w:rsidRPr="006C343C">
        <w:rPr>
          <w:sz w:val="28"/>
          <w:szCs w:val="28"/>
          <w:lang w:val="en-US"/>
        </w:rPr>
        <w:t>honour</w:t>
      </w:r>
      <w:proofErr w:type="spellEnd"/>
      <w:r w:rsidRPr="006C343C">
        <w:rPr>
          <w:sz w:val="28"/>
          <w:szCs w:val="28"/>
          <w:lang w:val="en-US"/>
        </w:rPr>
        <w:t xml:space="preserve"> to deliver this statement on behalf of the A3 members comprising Gabon, Kenya and my own country Ghana. Our decision to deliver a joint statement today</w:t>
      </w:r>
      <w:r w:rsidR="007766A7" w:rsidRPr="006C343C">
        <w:rPr>
          <w:sz w:val="28"/>
          <w:szCs w:val="28"/>
          <w:lang w:val="en-US"/>
        </w:rPr>
        <w:t>,</w:t>
      </w:r>
      <w:r w:rsidRPr="006C343C">
        <w:rPr>
          <w:sz w:val="28"/>
          <w:szCs w:val="28"/>
          <w:lang w:val="en-US"/>
        </w:rPr>
        <w:t xml:space="preserve"> </w:t>
      </w:r>
      <w:r w:rsidR="009F5174" w:rsidRPr="006C343C">
        <w:rPr>
          <w:sz w:val="28"/>
          <w:szCs w:val="28"/>
          <w:lang w:val="en-US"/>
        </w:rPr>
        <w:t>stems from</w:t>
      </w:r>
      <w:r w:rsidR="007766A7" w:rsidRPr="006C343C">
        <w:rPr>
          <w:sz w:val="28"/>
          <w:szCs w:val="28"/>
          <w:lang w:val="en-US"/>
        </w:rPr>
        <w:t xml:space="preserve"> our </w:t>
      </w:r>
      <w:r w:rsidR="009F5174" w:rsidRPr="006C343C">
        <w:rPr>
          <w:sz w:val="28"/>
          <w:szCs w:val="28"/>
          <w:lang w:val="en-US"/>
        </w:rPr>
        <w:t>shared</w:t>
      </w:r>
      <w:r w:rsidR="007766A7" w:rsidRPr="006C343C">
        <w:rPr>
          <w:sz w:val="28"/>
          <w:szCs w:val="28"/>
          <w:lang w:val="en-US"/>
        </w:rPr>
        <w:t xml:space="preserve"> c</w:t>
      </w:r>
      <w:r w:rsidR="009F5174" w:rsidRPr="006C343C">
        <w:rPr>
          <w:sz w:val="28"/>
          <w:szCs w:val="28"/>
          <w:lang w:val="en-US"/>
        </w:rPr>
        <w:t>o</w:t>
      </w:r>
      <w:r w:rsidR="007766A7" w:rsidRPr="006C343C">
        <w:rPr>
          <w:sz w:val="28"/>
          <w:szCs w:val="28"/>
          <w:lang w:val="en-US"/>
        </w:rPr>
        <w:t xml:space="preserve">mmitments to uphold the well-established and internationally accepted norms against the use of chemical weapons and </w:t>
      </w:r>
      <w:r w:rsidR="009F5174" w:rsidRPr="006C343C">
        <w:rPr>
          <w:sz w:val="28"/>
          <w:szCs w:val="28"/>
          <w:lang w:val="en-US"/>
        </w:rPr>
        <w:t xml:space="preserve">to </w:t>
      </w:r>
      <w:r w:rsidR="007766A7" w:rsidRPr="006C343C">
        <w:rPr>
          <w:sz w:val="28"/>
          <w:szCs w:val="28"/>
          <w:lang w:val="en-US"/>
        </w:rPr>
        <w:t xml:space="preserve">support efforts geared towards their complete elimination. </w:t>
      </w:r>
    </w:p>
    <w:p w14:paraId="6838B465" w14:textId="5A72FF14" w:rsidR="004C65C9" w:rsidRPr="006C343C" w:rsidRDefault="00590C6E" w:rsidP="005110F4">
      <w:pPr>
        <w:numPr>
          <w:ilvl w:val="0"/>
          <w:numId w:val="22"/>
        </w:numPr>
        <w:spacing w:before="120" w:after="160" w:line="480" w:lineRule="auto"/>
        <w:jc w:val="both"/>
        <w:rPr>
          <w:b/>
          <w:bCs/>
          <w:i/>
          <w:iCs/>
          <w:sz w:val="28"/>
          <w:szCs w:val="28"/>
          <w:lang w:val="en-US"/>
        </w:rPr>
      </w:pPr>
      <w:r w:rsidRPr="006C343C">
        <w:rPr>
          <w:sz w:val="28"/>
          <w:szCs w:val="28"/>
          <w:lang w:val="en-US"/>
        </w:rPr>
        <w:t>W</w:t>
      </w:r>
      <w:r w:rsidR="004C65C9" w:rsidRPr="006C343C">
        <w:rPr>
          <w:sz w:val="28"/>
          <w:szCs w:val="28"/>
          <w:lang w:val="en-US"/>
        </w:rPr>
        <w:t xml:space="preserve">e extend our appreciation to </w:t>
      </w:r>
      <w:r w:rsidRPr="006C343C">
        <w:rPr>
          <w:sz w:val="28"/>
          <w:szCs w:val="28"/>
          <w:lang w:val="en-US"/>
        </w:rPr>
        <w:t xml:space="preserve">the High Representative for Disarmament Affairs, Ms. Izumi </w:t>
      </w:r>
      <w:proofErr w:type="spellStart"/>
      <w:r w:rsidRPr="006C343C">
        <w:rPr>
          <w:sz w:val="28"/>
          <w:szCs w:val="28"/>
          <w:lang w:val="en-US"/>
        </w:rPr>
        <w:t>Nakamitsu</w:t>
      </w:r>
      <w:proofErr w:type="spellEnd"/>
      <w:r w:rsidRPr="006C343C">
        <w:rPr>
          <w:sz w:val="28"/>
          <w:szCs w:val="28"/>
          <w:lang w:val="en-US"/>
        </w:rPr>
        <w:t xml:space="preserve">, </w:t>
      </w:r>
      <w:r w:rsidR="004C65C9" w:rsidRPr="006C343C">
        <w:rPr>
          <w:sz w:val="28"/>
          <w:szCs w:val="28"/>
          <w:lang w:val="en-US"/>
        </w:rPr>
        <w:t xml:space="preserve">for </w:t>
      </w:r>
      <w:r w:rsidRPr="006C343C">
        <w:rPr>
          <w:sz w:val="28"/>
          <w:szCs w:val="28"/>
          <w:lang w:val="en-US"/>
        </w:rPr>
        <w:t>the</w:t>
      </w:r>
      <w:r w:rsidR="004C65C9" w:rsidRPr="006C343C">
        <w:rPr>
          <w:sz w:val="28"/>
          <w:szCs w:val="28"/>
          <w:lang w:val="en-US"/>
        </w:rPr>
        <w:t xml:space="preserve"> comprehensive briefing</w:t>
      </w:r>
      <w:r w:rsidRPr="006C343C">
        <w:rPr>
          <w:sz w:val="28"/>
          <w:szCs w:val="28"/>
          <w:lang w:val="en-US"/>
        </w:rPr>
        <w:t xml:space="preserve">. We also take note of the views shared by Mr. Hans von </w:t>
      </w:r>
      <w:proofErr w:type="spellStart"/>
      <w:r w:rsidRPr="006C343C">
        <w:rPr>
          <w:sz w:val="28"/>
          <w:szCs w:val="28"/>
          <w:lang w:val="en-US"/>
        </w:rPr>
        <w:t>Sponeck</w:t>
      </w:r>
      <w:proofErr w:type="spellEnd"/>
      <w:r w:rsidRPr="006C343C">
        <w:rPr>
          <w:sz w:val="28"/>
          <w:szCs w:val="28"/>
          <w:lang w:val="en-US"/>
        </w:rPr>
        <w:t>, who is the founding member of the BerlinGroup21.</w:t>
      </w:r>
    </w:p>
    <w:p w14:paraId="45C460C6" w14:textId="77777777" w:rsidR="005110F4" w:rsidRPr="005110F4" w:rsidRDefault="00590C6E" w:rsidP="005110F4">
      <w:pPr>
        <w:numPr>
          <w:ilvl w:val="0"/>
          <w:numId w:val="22"/>
        </w:numPr>
        <w:spacing w:before="120" w:after="160" w:line="480" w:lineRule="auto"/>
        <w:jc w:val="both"/>
        <w:rPr>
          <w:b/>
          <w:bCs/>
          <w:i/>
          <w:iCs/>
          <w:sz w:val="28"/>
          <w:szCs w:val="28"/>
          <w:lang w:val="en-US"/>
        </w:rPr>
      </w:pPr>
      <w:r w:rsidRPr="006C343C">
        <w:rPr>
          <w:sz w:val="28"/>
          <w:szCs w:val="28"/>
          <w:lang w:val="en-US"/>
        </w:rPr>
        <w:t>Let me</w:t>
      </w:r>
      <w:r w:rsidR="005D5FF3" w:rsidRPr="006C343C">
        <w:rPr>
          <w:sz w:val="28"/>
          <w:szCs w:val="28"/>
          <w:lang w:val="en-US"/>
        </w:rPr>
        <w:t xml:space="preserve"> </w:t>
      </w:r>
      <w:r w:rsidR="00F56FA3" w:rsidRPr="006C343C">
        <w:rPr>
          <w:sz w:val="28"/>
          <w:szCs w:val="28"/>
          <w:lang w:val="en-US"/>
        </w:rPr>
        <w:t xml:space="preserve">also </w:t>
      </w:r>
      <w:r w:rsidR="007766A7" w:rsidRPr="006C343C">
        <w:rPr>
          <w:sz w:val="28"/>
          <w:szCs w:val="28"/>
          <w:lang w:val="en-US"/>
        </w:rPr>
        <w:t>welcome the participation of the distinguished representatives of the Syrian Arab Republic, The Islamic Republic of Iran and Turkey</w:t>
      </w:r>
      <w:r w:rsidR="00C1295C" w:rsidRPr="006C343C">
        <w:rPr>
          <w:sz w:val="28"/>
          <w:szCs w:val="28"/>
          <w:lang w:val="en-US"/>
        </w:rPr>
        <w:t>.</w:t>
      </w:r>
    </w:p>
    <w:p w14:paraId="5EE41D0F" w14:textId="648E64F8" w:rsidR="0006711C" w:rsidRPr="005110F4" w:rsidRDefault="0006711C" w:rsidP="005110F4">
      <w:pPr>
        <w:spacing w:before="120" w:after="160" w:line="480" w:lineRule="auto"/>
        <w:ind w:left="-90"/>
        <w:jc w:val="both"/>
        <w:rPr>
          <w:b/>
          <w:bCs/>
          <w:i/>
          <w:iCs/>
          <w:sz w:val="28"/>
          <w:szCs w:val="28"/>
          <w:lang w:val="en-US"/>
        </w:rPr>
      </w:pPr>
      <w:r w:rsidRPr="005110F4">
        <w:rPr>
          <w:b/>
          <w:bCs/>
          <w:sz w:val="28"/>
          <w:szCs w:val="28"/>
          <w:lang w:val="en-US"/>
        </w:rPr>
        <w:t>Mr. President,</w:t>
      </w:r>
    </w:p>
    <w:p w14:paraId="361DB55A" w14:textId="77777777" w:rsidR="0006711C" w:rsidRPr="006C343C" w:rsidRDefault="00590C6E" w:rsidP="005110F4">
      <w:pPr>
        <w:numPr>
          <w:ilvl w:val="0"/>
          <w:numId w:val="22"/>
        </w:numPr>
        <w:spacing w:before="120" w:after="160" w:line="480" w:lineRule="auto"/>
        <w:jc w:val="both"/>
        <w:rPr>
          <w:b/>
          <w:bCs/>
          <w:i/>
          <w:iCs/>
          <w:sz w:val="28"/>
          <w:szCs w:val="28"/>
          <w:lang w:val="en-US"/>
        </w:rPr>
      </w:pPr>
      <w:r w:rsidRPr="006C343C">
        <w:rPr>
          <w:sz w:val="28"/>
          <w:szCs w:val="28"/>
          <w:lang w:val="en-US"/>
        </w:rPr>
        <w:t xml:space="preserve">The A3 acknowledges the role of </w:t>
      </w:r>
      <w:r w:rsidR="0006711C" w:rsidRPr="006C343C">
        <w:rPr>
          <w:sz w:val="28"/>
          <w:szCs w:val="28"/>
          <w:lang w:val="en-US"/>
        </w:rPr>
        <w:t xml:space="preserve">the </w:t>
      </w:r>
      <w:r w:rsidRPr="006C343C">
        <w:rPr>
          <w:sz w:val="28"/>
          <w:szCs w:val="28"/>
          <w:lang w:val="en-US"/>
        </w:rPr>
        <w:t>OPCW as the key implementing agency for the Chemical Weapons Convention and commend</w:t>
      </w:r>
      <w:r w:rsidR="0006711C" w:rsidRPr="006C343C">
        <w:rPr>
          <w:sz w:val="28"/>
          <w:szCs w:val="28"/>
          <w:lang w:val="en-US"/>
        </w:rPr>
        <w:t>s</w:t>
      </w:r>
      <w:r w:rsidRPr="006C343C">
        <w:rPr>
          <w:sz w:val="28"/>
          <w:szCs w:val="28"/>
          <w:lang w:val="en-US"/>
        </w:rPr>
        <w:t xml:space="preserve"> its efforts to complement and strengthen our work in the maintenance of international peace and security. </w:t>
      </w:r>
    </w:p>
    <w:p w14:paraId="0D6620D8" w14:textId="7DAC97BA" w:rsidR="0006711C" w:rsidRPr="006C343C" w:rsidRDefault="0006711C" w:rsidP="005110F4">
      <w:pPr>
        <w:numPr>
          <w:ilvl w:val="0"/>
          <w:numId w:val="22"/>
        </w:numPr>
        <w:spacing w:before="120" w:after="160" w:line="480" w:lineRule="auto"/>
        <w:jc w:val="both"/>
        <w:rPr>
          <w:b/>
          <w:bCs/>
          <w:i/>
          <w:iCs/>
          <w:sz w:val="28"/>
          <w:szCs w:val="28"/>
          <w:lang w:val="en-US"/>
        </w:rPr>
      </w:pPr>
      <w:r w:rsidRPr="006C343C">
        <w:rPr>
          <w:sz w:val="28"/>
          <w:szCs w:val="28"/>
          <w:lang w:val="en-US"/>
        </w:rPr>
        <w:t>We welcome</w:t>
      </w:r>
      <w:r w:rsidR="005D5FF3" w:rsidRPr="006C343C">
        <w:rPr>
          <w:sz w:val="28"/>
          <w:szCs w:val="28"/>
          <w:lang w:val="en-US"/>
        </w:rPr>
        <w:t xml:space="preserve"> </w:t>
      </w:r>
      <w:r w:rsidR="00595700" w:rsidRPr="006C343C">
        <w:rPr>
          <w:sz w:val="28"/>
          <w:szCs w:val="28"/>
          <w:lang w:val="en-US"/>
        </w:rPr>
        <w:t>the</w:t>
      </w:r>
      <w:r w:rsidR="005D5FF3" w:rsidRPr="006C343C">
        <w:rPr>
          <w:sz w:val="28"/>
          <w:szCs w:val="28"/>
          <w:lang w:val="en-US"/>
        </w:rPr>
        <w:t xml:space="preserve"> </w:t>
      </w:r>
      <w:r w:rsidR="00F61C66" w:rsidRPr="006C343C">
        <w:rPr>
          <w:sz w:val="28"/>
          <w:szCs w:val="28"/>
          <w:lang w:val="en-US"/>
        </w:rPr>
        <w:t xml:space="preserve">centennial monthly report of the OPCW which outlines the activities undertaken </w:t>
      </w:r>
      <w:r w:rsidR="00595700" w:rsidRPr="006C343C">
        <w:rPr>
          <w:sz w:val="28"/>
          <w:szCs w:val="28"/>
          <w:lang w:val="en-US"/>
        </w:rPr>
        <w:t xml:space="preserve">during the period of 24 December 2021 to 23 January 2022, </w:t>
      </w:r>
      <w:r w:rsidR="00F61C66" w:rsidRPr="006C343C">
        <w:rPr>
          <w:sz w:val="28"/>
          <w:szCs w:val="28"/>
          <w:lang w:val="en-US"/>
        </w:rPr>
        <w:t xml:space="preserve">to implement Security Council resolution 2118 (2013) and </w:t>
      </w:r>
      <w:r w:rsidR="00595700" w:rsidRPr="006C343C">
        <w:rPr>
          <w:sz w:val="28"/>
          <w:szCs w:val="28"/>
          <w:lang w:val="en-US"/>
        </w:rPr>
        <w:t xml:space="preserve">other </w:t>
      </w:r>
      <w:r w:rsidR="00F61C66" w:rsidRPr="006C343C">
        <w:rPr>
          <w:sz w:val="28"/>
          <w:szCs w:val="28"/>
          <w:lang w:val="en-US"/>
        </w:rPr>
        <w:t xml:space="preserve">relevant decisions of the </w:t>
      </w:r>
      <w:r w:rsidR="00595700" w:rsidRPr="006C343C">
        <w:rPr>
          <w:sz w:val="28"/>
          <w:szCs w:val="28"/>
          <w:lang w:val="en-US"/>
        </w:rPr>
        <w:t xml:space="preserve">OPCW </w:t>
      </w:r>
      <w:r w:rsidR="00F61C66" w:rsidRPr="006C343C">
        <w:rPr>
          <w:sz w:val="28"/>
          <w:szCs w:val="28"/>
          <w:lang w:val="en-US"/>
        </w:rPr>
        <w:t>Executive Council relating to the elimination of Syrian Chemical Weapons</w:t>
      </w:r>
      <w:r w:rsidR="002330C9" w:rsidRPr="006C343C">
        <w:rPr>
          <w:sz w:val="28"/>
          <w:szCs w:val="28"/>
          <w:lang w:val="en-US"/>
        </w:rPr>
        <w:t xml:space="preserve">. </w:t>
      </w:r>
      <w:r w:rsidR="00F61C66" w:rsidRPr="006C343C">
        <w:rPr>
          <w:sz w:val="28"/>
          <w:szCs w:val="28"/>
          <w:lang w:val="en-US"/>
        </w:rPr>
        <w:t xml:space="preserve"> </w:t>
      </w:r>
    </w:p>
    <w:p w14:paraId="22D7A988" w14:textId="77777777" w:rsidR="0006711C" w:rsidRPr="006C343C" w:rsidRDefault="6352C043" w:rsidP="005110F4">
      <w:pPr>
        <w:numPr>
          <w:ilvl w:val="0"/>
          <w:numId w:val="22"/>
        </w:numPr>
        <w:spacing w:before="120" w:after="160" w:line="480" w:lineRule="auto"/>
        <w:jc w:val="both"/>
        <w:rPr>
          <w:b/>
          <w:bCs/>
          <w:i/>
          <w:iCs/>
          <w:sz w:val="28"/>
          <w:szCs w:val="28"/>
          <w:lang w:val="en-US"/>
        </w:rPr>
      </w:pPr>
      <w:r w:rsidRPr="006C343C">
        <w:rPr>
          <w:sz w:val="28"/>
          <w:szCs w:val="28"/>
          <w:lang w:val="en-US"/>
        </w:rPr>
        <w:t xml:space="preserve">With nearly all </w:t>
      </w:r>
      <w:r w:rsidR="0006711C" w:rsidRPr="006C343C">
        <w:rPr>
          <w:sz w:val="28"/>
          <w:szCs w:val="28"/>
          <w:lang w:val="en-US"/>
        </w:rPr>
        <w:t xml:space="preserve">of </w:t>
      </w:r>
      <w:r w:rsidRPr="006C343C">
        <w:rPr>
          <w:sz w:val="28"/>
          <w:szCs w:val="28"/>
          <w:lang w:val="en-US"/>
        </w:rPr>
        <w:t>its members being State parties to the Chemical weapons Convention, the African continent can be counted upon as a reliable partner in the global efforts against the use of chemical weapons in Africa or anywhere else in the world. Chemical weapons use constitutes a grave violation of international law and puts at risk the peace, security and stability that we so hardly work to obtain. The A3, therefore reiterates Africa’s strongly held position against the use of Chemical weapons by anyone, anywhere and under any circumstances.</w:t>
      </w:r>
    </w:p>
    <w:p w14:paraId="40D2051A" w14:textId="563DFB1F" w:rsidR="005A149D" w:rsidRPr="006C343C" w:rsidRDefault="005A149D" w:rsidP="005110F4">
      <w:pPr>
        <w:numPr>
          <w:ilvl w:val="0"/>
          <w:numId w:val="22"/>
        </w:numPr>
        <w:spacing w:before="120" w:after="160" w:line="480" w:lineRule="auto"/>
        <w:jc w:val="both"/>
        <w:rPr>
          <w:b/>
          <w:bCs/>
          <w:i/>
          <w:iCs/>
          <w:sz w:val="28"/>
          <w:szCs w:val="28"/>
          <w:lang w:val="en-US"/>
        </w:rPr>
      </w:pPr>
      <w:r w:rsidRPr="006C343C">
        <w:rPr>
          <w:sz w:val="28"/>
          <w:szCs w:val="28"/>
          <w:lang w:val="en-US"/>
        </w:rPr>
        <w:t>We further reiterate our firm condemnation of the use of chemical weapons in the name of counter-terrorism.</w:t>
      </w:r>
    </w:p>
    <w:p w14:paraId="212EADB3" w14:textId="7E87529D" w:rsidR="00826365" w:rsidRPr="005110F4" w:rsidRDefault="00B059A2" w:rsidP="005110F4">
      <w:pPr>
        <w:pStyle w:val="ListParagraph"/>
        <w:spacing w:before="120" w:after="160" w:line="480" w:lineRule="auto"/>
        <w:ind w:hanging="720"/>
        <w:jc w:val="both"/>
        <w:rPr>
          <w:b/>
          <w:bCs/>
          <w:i/>
          <w:iCs/>
          <w:sz w:val="28"/>
          <w:szCs w:val="28"/>
          <w:lang w:val="en-US"/>
        </w:rPr>
      </w:pPr>
      <w:r w:rsidRPr="005110F4">
        <w:rPr>
          <w:b/>
          <w:bCs/>
          <w:sz w:val="28"/>
          <w:szCs w:val="28"/>
          <w:lang w:val="en-US"/>
        </w:rPr>
        <w:t>Mr. President,</w:t>
      </w:r>
    </w:p>
    <w:p w14:paraId="68642D8F" w14:textId="2DC826F4" w:rsidR="00E65B01" w:rsidRPr="006C343C" w:rsidRDefault="00C1182C" w:rsidP="005110F4">
      <w:pPr>
        <w:numPr>
          <w:ilvl w:val="0"/>
          <w:numId w:val="22"/>
        </w:numPr>
        <w:spacing w:before="120" w:after="160" w:line="480" w:lineRule="auto"/>
        <w:jc w:val="both"/>
        <w:rPr>
          <w:b/>
          <w:bCs/>
          <w:i/>
          <w:iCs/>
          <w:sz w:val="28"/>
          <w:szCs w:val="28"/>
          <w:lang w:val="en-US"/>
        </w:rPr>
      </w:pPr>
      <w:r w:rsidRPr="006C343C">
        <w:rPr>
          <w:sz w:val="28"/>
          <w:szCs w:val="28"/>
          <w:lang w:val="en-US"/>
        </w:rPr>
        <w:t xml:space="preserve">The A3 </w:t>
      </w:r>
      <w:r w:rsidR="00116BF5" w:rsidRPr="006C343C">
        <w:rPr>
          <w:sz w:val="28"/>
          <w:szCs w:val="28"/>
          <w:lang w:val="en-US"/>
        </w:rPr>
        <w:t>is concerned</w:t>
      </w:r>
      <w:r w:rsidRPr="006C343C">
        <w:rPr>
          <w:sz w:val="28"/>
          <w:szCs w:val="28"/>
          <w:lang w:val="en-US"/>
        </w:rPr>
        <w:t xml:space="preserve"> </w:t>
      </w:r>
      <w:r w:rsidR="004C65C9" w:rsidRPr="006C343C">
        <w:rPr>
          <w:sz w:val="28"/>
          <w:szCs w:val="28"/>
          <w:lang w:val="en-US"/>
        </w:rPr>
        <w:t>about the</w:t>
      </w:r>
      <w:r w:rsidR="00FA4E9E" w:rsidRPr="006C343C">
        <w:rPr>
          <w:sz w:val="28"/>
          <w:szCs w:val="28"/>
          <w:lang w:val="en-US"/>
        </w:rPr>
        <w:t xml:space="preserve"> </w:t>
      </w:r>
      <w:r w:rsidR="00963648" w:rsidRPr="006C343C">
        <w:rPr>
          <w:sz w:val="28"/>
          <w:szCs w:val="28"/>
          <w:lang w:val="en-US"/>
        </w:rPr>
        <w:t>gaps and inconsistencies</w:t>
      </w:r>
      <w:r w:rsidR="00B059A2" w:rsidRPr="006C343C">
        <w:rPr>
          <w:sz w:val="28"/>
          <w:szCs w:val="28"/>
          <w:lang w:val="en-US"/>
        </w:rPr>
        <w:t xml:space="preserve"> that</w:t>
      </w:r>
      <w:r w:rsidR="00963648" w:rsidRPr="006C343C">
        <w:rPr>
          <w:sz w:val="28"/>
          <w:szCs w:val="28"/>
          <w:lang w:val="en-US"/>
        </w:rPr>
        <w:t xml:space="preserve"> </w:t>
      </w:r>
      <w:r w:rsidR="00FA4E9E" w:rsidRPr="006C343C">
        <w:rPr>
          <w:sz w:val="28"/>
          <w:szCs w:val="28"/>
          <w:lang w:val="en-US"/>
        </w:rPr>
        <w:t xml:space="preserve">remain </w:t>
      </w:r>
      <w:r w:rsidR="00963648" w:rsidRPr="006C343C">
        <w:rPr>
          <w:sz w:val="28"/>
          <w:szCs w:val="28"/>
          <w:lang w:val="en-US"/>
        </w:rPr>
        <w:t xml:space="preserve">in </w:t>
      </w:r>
      <w:r w:rsidR="009D71DC" w:rsidRPr="006C343C">
        <w:rPr>
          <w:sz w:val="28"/>
          <w:szCs w:val="28"/>
          <w:lang w:val="en-US"/>
        </w:rPr>
        <w:t>Syria’s</w:t>
      </w:r>
      <w:r w:rsidR="00963648" w:rsidRPr="006C343C">
        <w:rPr>
          <w:sz w:val="28"/>
          <w:szCs w:val="28"/>
          <w:lang w:val="en-US"/>
        </w:rPr>
        <w:t xml:space="preserve"> initial and subsequent submissions on its weapons stockpile</w:t>
      </w:r>
      <w:r w:rsidR="009D71DC" w:rsidRPr="006C343C">
        <w:rPr>
          <w:sz w:val="28"/>
          <w:szCs w:val="28"/>
          <w:lang w:val="en-US"/>
        </w:rPr>
        <w:t xml:space="preserve"> a</w:t>
      </w:r>
      <w:r w:rsidR="00DA6E00" w:rsidRPr="006C343C">
        <w:rPr>
          <w:sz w:val="28"/>
          <w:szCs w:val="28"/>
          <w:lang w:val="en-US"/>
        </w:rPr>
        <w:t>nd</w:t>
      </w:r>
      <w:r w:rsidR="004C65C9" w:rsidRPr="006C343C">
        <w:rPr>
          <w:sz w:val="28"/>
          <w:szCs w:val="28"/>
          <w:lang w:val="en-US"/>
        </w:rPr>
        <w:t xml:space="preserve"> urge</w:t>
      </w:r>
      <w:r w:rsidR="00B059A2" w:rsidRPr="006C343C">
        <w:rPr>
          <w:sz w:val="28"/>
          <w:szCs w:val="28"/>
          <w:lang w:val="en-US"/>
        </w:rPr>
        <w:t>s</w:t>
      </w:r>
      <w:r w:rsidR="004C65C9" w:rsidRPr="006C343C">
        <w:rPr>
          <w:sz w:val="28"/>
          <w:szCs w:val="28"/>
          <w:lang w:val="en-US"/>
        </w:rPr>
        <w:t xml:space="preserve"> the Syrian </w:t>
      </w:r>
      <w:r w:rsidR="00B059A2" w:rsidRPr="006C343C">
        <w:rPr>
          <w:sz w:val="28"/>
          <w:szCs w:val="28"/>
          <w:lang w:val="en-US"/>
        </w:rPr>
        <w:t>A</w:t>
      </w:r>
      <w:r w:rsidR="004C65C9" w:rsidRPr="006C343C">
        <w:rPr>
          <w:sz w:val="28"/>
          <w:szCs w:val="28"/>
          <w:lang w:val="en-US"/>
        </w:rPr>
        <w:t xml:space="preserve">uthorities and the OPCW to work together to resolve </w:t>
      </w:r>
      <w:r w:rsidR="005A149D" w:rsidRPr="006C343C">
        <w:rPr>
          <w:sz w:val="28"/>
          <w:szCs w:val="28"/>
          <w:lang w:val="en-US"/>
        </w:rPr>
        <w:t xml:space="preserve">all outstanding issues and questions especially related to Syria’s initial declaration which remain unresolved 8 years after the </w:t>
      </w:r>
      <w:r w:rsidR="008D59F8" w:rsidRPr="006C343C">
        <w:rPr>
          <w:sz w:val="28"/>
          <w:szCs w:val="28"/>
          <w:lang w:val="en-US"/>
        </w:rPr>
        <w:t xml:space="preserve">adoption of resolution </w:t>
      </w:r>
      <w:r w:rsidR="00F2378C" w:rsidRPr="006C343C">
        <w:rPr>
          <w:sz w:val="28"/>
          <w:szCs w:val="28"/>
          <w:lang w:val="en-US"/>
        </w:rPr>
        <w:t>2118 on</w:t>
      </w:r>
      <w:r w:rsidR="008D59F8" w:rsidRPr="006C343C">
        <w:rPr>
          <w:sz w:val="28"/>
          <w:szCs w:val="28"/>
          <w:lang w:val="en-US"/>
        </w:rPr>
        <w:t xml:space="preserve"> the elimination of Syria’s chemical weapons </w:t>
      </w:r>
      <w:proofErr w:type="spellStart"/>
      <w:r w:rsidR="008D59F8" w:rsidRPr="006C343C">
        <w:rPr>
          <w:sz w:val="28"/>
          <w:szCs w:val="28"/>
          <w:lang w:val="en-US"/>
        </w:rPr>
        <w:t>programme</w:t>
      </w:r>
      <w:proofErr w:type="spellEnd"/>
      <w:r w:rsidR="008D59F8" w:rsidRPr="006C343C">
        <w:rPr>
          <w:sz w:val="28"/>
          <w:szCs w:val="28"/>
          <w:lang w:val="en-US"/>
        </w:rPr>
        <w:t>.</w:t>
      </w:r>
    </w:p>
    <w:p w14:paraId="40E31954" w14:textId="2CC88AE9" w:rsidR="002D7D40" w:rsidRPr="006C343C" w:rsidRDefault="6352C043" w:rsidP="005110F4">
      <w:pPr>
        <w:numPr>
          <w:ilvl w:val="0"/>
          <w:numId w:val="22"/>
        </w:numPr>
        <w:spacing w:before="120" w:after="160" w:line="480" w:lineRule="auto"/>
        <w:jc w:val="both"/>
        <w:rPr>
          <w:b/>
          <w:bCs/>
          <w:i/>
          <w:iCs/>
          <w:sz w:val="28"/>
          <w:szCs w:val="28"/>
          <w:lang w:val="en-US"/>
        </w:rPr>
      </w:pPr>
      <w:r w:rsidRPr="006C343C">
        <w:rPr>
          <w:sz w:val="28"/>
          <w:szCs w:val="28"/>
          <w:lang w:val="en-US"/>
        </w:rPr>
        <w:t xml:space="preserve">We take note </w:t>
      </w:r>
      <w:r w:rsidR="00F2378C" w:rsidRPr="006C343C">
        <w:rPr>
          <w:sz w:val="28"/>
          <w:szCs w:val="28"/>
          <w:lang w:val="en-US"/>
        </w:rPr>
        <w:t>of work</w:t>
      </w:r>
      <w:r w:rsidRPr="006C343C">
        <w:rPr>
          <w:sz w:val="28"/>
          <w:szCs w:val="28"/>
          <w:lang w:val="en-US"/>
        </w:rPr>
        <w:t xml:space="preserve"> of the Technical Secretariat in Syria </w:t>
      </w:r>
      <w:r w:rsidR="00F2378C" w:rsidRPr="006C343C">
        <w:rPr>
          <w:sz w:val="28"/>
          <w:szCs w:val="28"/>
          <w:lang w:val="en-US"/>
        </w:rPr>
        <w:t>and the difficult</w:t>
      </w:r>
      <w:r w:rsidRPr="006C343C">
        <w:rPr>
          <w:sz w:val="28"/>
          <w:szCs w:val="28"/>
          <w:lang w:val="en-US"/>
        </w:rPr>
        <w:t xml:space="preserve"> circumstances </w:t>
      </w:r>
      <w:r w:rsidR="00F2378C" w:rsidRPr="006C343C">
        <w:rPr>
          <w:sz w:val="28"/>
          <w:szCs w:val="28"/>
          <w:lang w:val="en-US"/>
        </w:rPr>
        <w:t xml:space="preserve">imposed </w:t>
      </w:r>
      <w:r w:rsidRPr="006C343C">
        <w:rPr>
          <w:sz w:val="28"/>
          <w:szCs w:val="28"/>
          <w:lang w:val="en-US"/>
        </w:rPr>
        <w:t>by the COVID-19 pandemic</w:t>
      </w:r>
      <w:r w:rsidR="0006711C" w:rsidRPr="006C343C">
        <w:rPr>
          <w:sz w:val="28"/>
          <w:szCs w:val="28"/>
          <w:lang w:val="en-US"/>
        </w:rPr>
        <w:t xml:space="preserve"> and </w:t>
      </w:r>
      <w:r w:rsidRPr="006C343C">
        <w:rPr>
          <w:sz w:val="28"/>
          <w:szCs w:val="28"/>
          <w:lang w:val="en-US"/>
        </w:rPr>
        <w:t xml:space="preserve">encourage </w:t>
      </w:r>
      <w:r w:rsidR="00F2378C" w:rsidRPr="006C343C">
        <w:rPr>
          <w:sz w:val="28"/>
          <w:szCs w:val="28"/>
          <w:lang w:val="en-US"/>
        </w:rPr>
        <w:t xml:space="preserve">the constructive </w:t>
      </w:r>
      <w:r w:rsidRPr="006C343C">
        <w:rPr>
          <w:sz w:val="28"/>
          <w:szCs w:val="28"/>
          <w:lang w:val="en-US"/>
        </w:rPr>
        <w:t xml:space="preserve">cooperation </w:t>
      </w:r>
      <w:r w:rsidR="00F2378C" w:rsidRPr="006C343C">
        <w:rPr>
          <w:sz w:val="28"/>
          <w:szCs w:val="28"/>
          <w:lang w:val="en-US"/>
        </w:rPr>
        <w:t>of</w:t>
      </w:r>
      <w:r w:rsidRPr="006C343C">
        <w:rPr>
          <w:sz w:val="28"/>
          <w:szCs w:val="28"/>
          <w:lang w:val="en-US"/>
        </w:rPr>
        <w:t xml:space="preserve"> the Syrian Arab Republic and all other parties playing an important role in facilitating the effective discharge of </w:t>
      </w:r>
      <w:r w:rsidR="00F2378C" w:rsidRPr="006C343C">
        <w:rPr>
          <w:sz w:val="28"/>
          <w:szCs w:val="28"/>
          <w:lang w:val="en-US"/>
        </w:rPr>
        <w:t>the Secretariat’s</w:t>
      </w:r>
      <w:r w:rsidRPr="006C343C">
        <w:rPr>
          <w:sz w:val="28"/>
          <w:szCs w:val="28"/>
          <w:lang w:val="en-US"/>
        </w:rPr>
        <w:t xml:space="preserve"> mandate. </w:t>
      </w:r>
    </w:p>
    <w:p w14:paraId="6605040B" w14:textId="55CAA01E" w:rsidR="004C65C9" w:rsidRPr="006C343C" w:rsidRDefault="00C649CE" w:rsidP="005110F4">
      <w:pPr>
        <w:numPr>
          <w:ilvl w:val="0"/>
          <w:numId w:val="22"/>
        </w:numPr>
        <w:spacing w:before="120" w:after="160" w:line="480" w:lineRule="auto"/>
        <w:jc w:val="both"/>
        <w:rPr>
          <w:b/>
          <w:bCs/>
          <w:i/>
          <w:iCs/>
          <w:sz w:val="28"/>
          <w:szCs w:val="28"/>
          <w:lang w:val="en-US"/>
        </w:rPr>
      </w:pPr>
      <w:r w:rsidRPr="006C343C">
        <w:rPr>
          <w:sz w:val="28"/>
          <w:szCs w:val="28"/>
          <w:lang w:val="en-US"/>
        </w:rPr>
        <w:t xml:space="preserve">We </w:t>
      </w:r>
      <w:r w:rsidR="00F2378C" w:rsidRPr="006C343C">
        <w:rPr>
          <w:sz w:val="28"/>
          <w:szCs w:val="28"/>
          <w:lang w:val="en-US"/>
        </w:rPr>
        <w:t xml:space="preserve">also take note of the activities of the </w:t>
      </w:r>
      <w:r w:rsidRPr="006C343C">
        <w:rPr>
          <w:sz w:val="28"/>
          <w:szCs w:val="28"/>
          <w:lang w:val="en-US"/>
        </w:rPr>
        <w:t xml:space="preserve">Declaration Assessment Team (DAT) </w:t>
      </w:r>
      <w:r w:rsidR="005D5FF3" w:rsidRPr="006C343C">
        <w:rPr>
          <w:sz w:val="28"/>
          <w:szCs w:val="28"/>
          <w:lang w:val="en-US"/>
        </w:rPr>
        <w:t xml:space="preserve">and call upon the Syrian Arab Republic to grant unfettered access into Syria for all members of the team. </w:t>
      </w:r>
    </w:p>
    <w:p w14:paraId="4AE90911" w14:textId="4E699397" w:rsidR="00AA6356" w:rsidRPr="006C343C" w:rsidRDefault="004C65C9" w:rsidP="005110F4">
      <w:pPr>
        <w:numPr>
          <w:ilvl w:val="0"/>
          <w:numId w:val="22"/>
        </w:numPr>
        <w:spacing w:before="120" w:after="160" w:line="480" w:lineRule="auto"/>
        <w:jc w:val="both"/>
        <w:rPr>
          <w:b/>
          <w:bCs/>
          <w:i/>
          <w:iCs/>
          <w:sz w:val="28"/>
          <w:szCs w:val="28"/>
          <w:lang w:val="en-US"/>
        </w:rPr>
      </w:pPr>
      <w:r w:rsidRPr="006C343C">
        <w:rPr>
          <w:sz w:val="28"/>
          <w:szCs w:val="28"/>
          <w:lang w:val="en-US"/>
        </w:rPr>
        <w:t xml:space="preserve">Regarding the issue of visas, </w:t>
      </w:r>
      <w:r w:rsidR="005D5FF3" w:rsidRPr="006C343C">
        <w:rPr>
          <w:sz w:val="28"/>
          <w:szCs w:val="28"/>
          <w:lang w:val="en-US"/>
        </w:rPr>
        <w:t xml:space="preserve">we encourage the Technical Secretariat to explore alternative approaches for carrying out its </w:t>
      </w:r>
      <w:r w:rsidR="0039751F" w:rsidRPr="006C343C">
        <w:rPr>
          <w:sz w:val="28"/>
          <w:szCs w:val="28"/>
          <w:lang w:val="en-US"/>
        </w:rPr>
        <w:t>verification and assessment mandate</w:t>
      </w:r>
      <w:r w:rsidR="00A5165F" w:rsidRPr="006C343C">
        <w:rPr>
          <w:sz w:val="28"/>
          <w:szCs w:val="28"/>
          <w:lang w:val="en-US"/>
        </w:rPr>
        <w:t>. This could include the replacement of the team m</w:t>
      </w:r>
      <w:r w:rsidR="003F40C7" w:rsidRPr="006C343C">
        <w:rPr>
          <w:sz w:val="28"/>
          <w:szCs w:val="28"/>
          <w:lang w:val="en-US"/>
        </w:rPr>
        <w:t>ember</w:t>
      </w:r>
      <w:r w:rsidR="00A5165F" w:rsidRPr="006C343C">
        <w:rPr>
          <w:sz w:val="28"/>
          <w:szCs w:val="28"/>
          <w:lang w:val="en-US"/>
        </w:rPr>
        <w:t xml:space="preserve"> to whom access has been withheld </w:t>
      </w:r>
      <w:r w:rsidR="005D5FF3" w:rsidRPr="006C343C">
        <w:rPr>
          <w:sz w:val="28"/>
          <w:szCs w:val="28"/>
          <w:lang w:val="en-US"/>
        </w:rPr>
        <w:t>or the</w:t>
      </w:r>
      <w:r w:rsidR="00A5165F" w:rsidRPr="006C343C">
        <w:rPr>
          <w:sz w:val="28"/>
          <w:szCs w:val="28"/>
          <w:lang w:val="en-US"/>
        </w:rPr>
        <w:t xml:space="preserve"> remote participation of th</w:t>
      </w:r>
      <w:r w:rsidR="000F1607" w:rsidRPr="006C343C">
        <w:rPr>
          <w:sz w:val="28"/>
          <w:szCs w:val="28"/>
          <w:lang w:val="en-US"/>
        </w:rPr>
        <w:t>at</w:t>
      </w:r>
      <w:r w:rsidR="00A5165F" w:rsidRPr="006C343C">
        <w:rPr>
          <w:sz w:val="28"/>
          <w:szCs w:val="28"/>
          <w:lang w:val="en-US"/>
        </w:rPr>
        <w:t xml:space="preserve"> </w:t>
      </w:r>
      <w:r w:rsidR="00AA6356" w:rsidRPr="006C343C">
        <w:rPr>
          <w:sz w:val="28"/>
          <w:szCs w:val="28"/>
          <w:lang w:val="en-US"/>
        </w:rPr>
        <w:t>member</w:t>
      </w:r>
      <w:r w:rsidR="00A5165F" w:rsidRPr="006C343C">
        <w:rPr>
          <w:sz w:val="28"/>
          <w:szCs w:val="28"/>
          <w:lang w:val="en-US"/>
        </w:rPr>
        <w:t xml:space="preserve"> in the work</w:t>
      </w:r>
      <w:r w:rsidR="000513CC" w:rsidRPr="006C343C">
        <w:rPr>
          <w:sz w:val="28"/>
          <w:szCs w:val="28"/>
          <w:lang w:val="en-US"/>
        </w:rPr>
        <w:t xml:space="preserve"> of the team</w:t>
      </w:r>
      <w:r w:rsidR="00A5165F" w:rsidRPr="006C343C">
        <w:rPr>
          <w:sz w:val="28"/>
          <w:szCs w:val="28"/>
          <w:lang w:val="en-US"/>
        </w:rPr>
        <w:t xml:space="preserve">. </w:t>
      </w:r>
      <w:r w:rsidR="005D5FF3" w:rsidRPr="006C343C">
        <w:rPr>
          <w:sz w:val="28"/>
          <w:szCs w:val="28"/>
          <w:lang w:val="en-US"/>
        </w:rPr>
        <w:t>This</w:t>
      </w:r>
      <w:r w:rsidR="00A5165F" w:rsidRPr="006C343C">
        <w:rPr>
          <w:sz w:val="28"/>
          <w:szCs w:val="28"/>
          <w:lang w:val="en-US"/>
        </w:rPr>
        <w:t>,</w:t>
      </w:r>
      <w:r w:rsidR="005D5FF3" w:rsidRPr="006C343C">
        <w:rPr>
          <w:sz w:val="28"/>
          <w:szCs w:val="28"/>
          <w:lang w:val="en-US"/>
        </w:rPr>
        <w:t xml:space="preserve"> we hope, would remove </w:t>
      </w:r>
      <w:r w:rsidR="000F1607" w:rsidRPr="006C343C">
        <w:rPr>
          <w:sz w:val="28"/>
          <w:szCs w:val="28"/>
          <w:lang w:val="en-US"/>
        </w:rPr>
        <w:t>the</w:t>
      </w:r>
      <w:r w:rsidR="005D5FF3" w:rsidRPr="006C343C">
        <w:rPr>
          <w:sz w:val="28"/>
          <w:szCs w:val="28"/>
          <w:lang w:val="en-US"/>
        </w:rPr>
        <w:t xml:space="preserve"> obstacles to the</w:t>
      </w:r>
      <w:r w:rsidR="000F1607" w:rsidRPr="006C343C">
        <w:rPr>
          <w:sz w:val="28"/>
          <w:szCs w:val="28"/>
          <w:lang w:val="en-US"/>
        </w:rPr>
        <w:t xml:space="preserve"> holding of the</w:t>
      </w:r>
      <w:r w:rsidR="005D5FF3" w:rsidRPr="006C343C">
        <w:rPr>
          <w:sz w:val="28"/>
          <w:szCs w:val="28"/>
          <w:lang w:val="en-US"/>
        </w:rPr>
        <w:t xml:space="preserve"> twenty-fifth round of consultations between the DAT and the Syrian National Authority</w:t>
      </w:r>
      <w:r w:rsidR="00706C08" w:rsidRPr="006C343C">
        <w:rPr>
          <w:sz w:val="28"/>
          <w:szCs w:val="28"/>
          <w:lang w:val="en-US"/>
        </w:rPr>
        <w:t xml:space="preserve"> and pave the way for verification and assessment</w:t>
      </w:r>
      <w:r w:rsidR="00034D58" w:rsidRPr="006C343C">
        <w:rPr>
          <w:sz w:val="28"/>
          <w:szCs w:val="28"/>
          <w:lang w:val="en-US"/>
        </w:rPr>
        <w:t>s</w:t>
      </w:r>
      <w:r w:rsidR="00706C08" w:rsidRPr="006C343C">
        <w:rPr>
          <w:sz w:val="28"/>
          <w:szCs w:val="28"/>
          <w:lang w:val="en-US"/>
        </w:rPr>
        <w:t xml:space="preserve"> </w:t>
      </w:r>
      <w:r w:rsidR="00446CCB" w:rsidRPr="006C343C">
        <w:rPr>
          <w:sz w:val="28"/>
          <w:szCs w:val="28"/>
          <w:lang w:val="en-US"/>
        </w:rPr>
        <w:t xml:space="preserve">in line </w:t>
      </w:r>
      <w:r w:rsidR="00E217F4" w:rsidRPr="006C343C">
        <w:rPr>
          <w:sz w:val="28"/>
          <w:szCs w:val="28"/>
          <w:lang w:val="en-US"/>
        </w:rPr>
        <w:t>with the</w:t>
      </w:r>
      <w:r w:rsidR="00273C0B" w:rsidRPr="006C343C">
        <w:rPr>
          <w:sz w:val="28"/>
          <w:szCs w:val="28"/>
        </w:rPr>
        <w:t xml:space="preserve"> Convention and </w:t>
      </w:r>
      <w:r w:rsidR="003F40C7" w:rsidRPr="006C343C">
        <w:rPr>
          <w:sz w:val="28"/>
          <w:szCs w:val="28"/>
        </w:rPr>
        <w:t xml:space="preserve">relevant </w:t>
      </w:r>
      <w:r w:rsidR="00273C0B" w:rsidRPr="006C343C">
        <w:rPr>
          <w:sz w:val="28"/>
          <w:szCs w:val="28"/>
        </w:rPr>
        <w:t>Executive Council decision</w:t>
      </w:r>
      <w:r w:rsidR="003F40C7" w:rsidRPr="006C343C">
        <w:rPr>
          <w:sz w:val="28"/>
          <w:szCs w:val="28"/>
        </w:rPr>
        <w:t>s.</w:t>
      </w:r>
    </w:p>
    <w:p w14:paraId="452883A0" w14:textId="6C170D54" w:rsidR="005C7DA8" w:rsidRPr="006C343C" w:rsidRDefault="005C7DA8" w:rsidP="005110F4">
      <w:pPr>
        <w:numPr>
          <w:ilvl w:val="0"/>
          <w:numId w:val="22"/>
        </w:numPr>
        <w:spacing w:before="120" w:after="160" w:line="480" w:lineRule="auto"/>
        <w:jc w:val="both"/>
        <w:rPr>
          <w:b/>
          <w:bCs/>
          <w:i/>
          <w:iCs/>
          <w:sz w:val="28"/>
          <w:szCs w:val="28"/>
          <w:lang w:val="en-US"/>
        </w:rPr>
      </w:pPr>
      <w:r w:rsidRPr="006C343C">
        <w:rPr>
          <w:sz w:val="28"/>
          <w:szCs w:val="28"/>
          <w:lang w:val="en-US"/>
        </w:rPr>
        <w:t xml:space="preserve">We would like to see </w:t>
      </w:r>
      <w:r w:rsidR="00A863CC" w:rsidRPr="006C343C">
        <w:rPr>
          <w:sz w:val="28"/>
          <w:szCs w:val="28"/>
          <w:lang w:val="en-US"/>
        </w:rPr>
        <w:t xml:space="preserve">progress </w:t>
      </w:r>
      <w:r w:rsidR="00D7640E" w:rsidRPr="006C343C">
        <w:rPr>
          <w:sz w:val="28"/>
          <w:szCs w:val="28"/>
          <w:lang w:val="en-US"/>
        </w:rPr>
        <w:t>o</w:t>
      </w:r>
      <w:r w:rsidR="00A863CC" w:rsidRPr="006C343C">
        <w:rPr>
          <w:sz w:val="28"/>
          <w:szCs w:val="28"/>
          <w:lang w:val="en-US"/>
        </w:rPr>
        <w:t xml:space="preserve">n </w:t>
      </w:r>
      <w:r w:rsidR="00D7640E" w:rsidRPr="006C343C">
        <w:rPr>
          <w:sz w:val="28"/>
          <w:szCs w:val="28"/>
          <w:lang w:val="en-US"/>
        </w:rPr>
        <w:t xml:space="preserve">the </w:t>
      </w:r>
      <w:r w:rsidR="00A863CC" w:rsidRPr="006C343C">
        <w:rPr>
          <w:sz w:val="28"/>
          <w:szCs w:val="28"/>
          <w:lang w:val="en-US"/>
        </w:rPr>
        <w:t xml:space="preserve">subsequent rounds of inspections of the </w:t>
      </w:r>
      <w:proofErr w:type="spellStart"/>
      <w:r w:rsidR="00A863CC" w:rsidRPr="006C343C">
        <w:rPr>
          <w:sz w:val="28"/>
          <w:szCs w:val="28"/>
          <w:lang w:val="en-US"/>
        </w:rPr>
        <w:t>Barzah</w:t>
      </w:r>
      <w:proofErr w:type="spellEnd"/>
      <w:r w:rsidR="00A863CC" w:rsidRPr="006C343C">
        <w:rPr>
          <w:sz w:val="28"/>
          <w:szCs w:val="28"/>
          <w:lang w:val="en-US"/>
        </w:rPr>
        <w:t xml:space="preserve"> and </w:t>
      </w:r>
      <w:proofErr w:type="spellStart"/>
      <w:r w:rsidR="00A863CC" w:rsidRPr="006C343C">
        <w:rPr>
          <w:sz w:val="28"/>
          <w:szCs w:val="28"/>
          <w:lang w:val="en-US"/>
        </w:rPr>
        <w:t>Jamray</w:t>
      </w:r>
      <w:r w:rsidR="00166C9A" w:rsidRPr="006C343C">
        <w:rPr>
          <w:sz w:val="28"/>
          <w:szCs w:val="28"/>
          <w:lang w:val="en-US"/>
        </w:rPr>
        <w:t>ah</w:t>
      </w:r>
      <w:proofErr w:type="spellEnd"/>
      <w:r w:rsidR="00166C9A" w:rsidRPr="006C343C">
        <w:rPr>
          <w:sz w:val="28"/>
          <w:szCs w:val="28"/>
          <w:lang w:val="en-US"/>
        </w:rPr>
        <w:t xml:space="preserve"> facilities of the Syrian Scientific Studies and Research Centre </w:t>
      </w:r>
      <w:r w:rsidR="003A2495" w:rsidRPr="006C343C">
        <w:rPr>
          <w:sz w:val="28"/>
          <w:szCs w:val="28"/>
          <w:lang w:val="en-US"/>
        </w:rPr>
        <w:t xml:space="preserve">and </w:t>
      </w:r>
      <w:r w:rsidR="003F4E87" w:rsidRPr="006C343C">
        <w:rPr>
          <w:sz w:val="28"/>
          <w:szCs w:val="28"/>
          <w:lang w:val="en-US"/>
        </w:rPr>
        <w:t xml:space="preserve">urge the Syrian authorities to be </w:t>
      </w:r>
      <w:r w:rsidR="00117646" w:rsidRPr="006C343C">
        <w:rPr>
          <w:sz w:val="28"/>
          <w:szCs w:val="28"/>
          <w:lang w:val="en-US"/>
        </w:rPr>
        <w:t xml:space="preserve">more </w:t>
      </w:r>
      <w:r w:rsidR="003F4E87" w:rsidRPr="006C343C">
        <w:rPr>
          <w:sz w:val="28"/>
          <w:szCs w:val="28"/>
          <w:lang w:val="en-US"/>
        </w:rPr>
        <w:t xml:space="preserve">cooperative </w:t>
      </w:r>
      <w:r w:rsidR="00D20367" w:rsidRPr="006C343C">
        <w:rPr>
          <w:sz w:val="28"/>
          <w:szCs w:val="28"/>
          <w:lang w:val="en-US"/>
        </w:rPr>
        <w:t>on</w:t>
      </w:r>
      <w:r w:rsidR="003F4E87" w:rsidRPr="006C343C">
        <w:rPr>
          <w:sz w:val="28"/>
          <w:szCs w:val="28"/>
          <w:lang w:val="en-US"/>
        </w:rPr>
        <w:t xml:space="preserve"> the conclusion of this issue. </w:t>
      </w:r>
    </w:p>
    <w:p w14:paraId="214CB092" w14:textId="70683C3F" w:rsidR="00643E2C" w:rsidRPr="006C343C" w:rsidRDefault="0021635F" w:rsidP="005110F4">
      <w:pPr>
        <w:numPr>
          <w:ilvl w:val="0"/>
          <w:numId w:val="22"/>
        </w:numPr>
        <w:spacing w:before="120" w:after="160" w:line="480" w:lineRule="auto"/>
        <w:jc w:val="both"/>
        <w:rPr>
          <w:b/>
          <w:bCs/>
          <w:i/>
          <w:iCs/>
          <w:sz w:val="28"/>
          <w:szCs w:val="28"/>
          <w:lang w:val="en-US"/>
        </w:rPr>
      </w:pPr>
      <w:r w:rsidRPr="006C343C">
        <w:rPr>
          <w:sz w:val="28"/>
          <w:szCs w:val="28"/>
          <w:lang w:val="en-US"/>
        </w:rPr>
        <w:t xml:space="preserve">The A3 looks </w:t>
      </w:r>
      <w:r w:rsidR="00A5165F" w:rsidRPr="006C343C">
        <w:rPr>
          <w:sz w:val="28"/>
          <w:szCs w:val="28"/>
          <w:lang w:val="en-US"/>
        </w:rPr>
        <w:t xml:space="preserve">forward to </w:t>
      </w:r>
      <w:r w:rsidR="00DF1E03" w:rsidRPr="006C343C">
        <w:rPr>
          <w:sz w:val="28"/>
          <w:szCs w:val="28"/>
          <w:lang w:val="en-US"/>
        </w:rPr>
        <w:t>substantive progress</w:t>
      </w:r>
      <w:r w:rsidR="00A5165F" w:rsidRPr="006C343C">
        <w:rPr>
          <w:sz w:val="28"/>
          <w:szCs w:val="28"/>
          <w:lang w:val="en-US"/>
        </w:rPr>
        <w:t xml:space="preserve"> being made</w:t>
      </w:r>
      <w:r w:rsidR="00DF1E03" w:rsidRPr="006C343C">
        <w:rPr>
          <w:sz w:val="28"/>
          <w:szCs w:val="28"/>
          <w:lang w:val="en-US"/>
        </w:rPr>
        <w:t xml:space="preserve"> towards the meeting between Foreign Minister Faisal </w:t>
      </w:r>
      <w:proofErr w:type="spellStart"/>
      <w:r w:rsidR="00DF1E03" w:rsidRPr="006C343C">
        <w:rPr>
          <w:sz w:val="28"/>
          <w:szCs w:val="28"/>
          <w:lang w:val="en-US"/>
        </w:rPr>
        <w:t>Mekdad</w:t>
      </w:r>
      <w:proofErr w:type="spellEnd"/>
      <w:r w:rsidR="00DF1E03" w:rsidRPr="006C343C">
        <w:rPr>
          <w:sz w:val="28"/>
          <w:szCs w:val="28"/>
          <w:lang w:val="en-US"/>
        </w:rPr>
        <w:t xml:space="preserve"> and the Director General of the OPCW</w:t>
      </w:r>
      <w:r w:rsidR="00A5165F" w:rsidRPr="006C343C">
        <w:rPr>
          <w:sz w:val="28"/>
          <w:szCs w:val="28"/>
          <w:lang w:val="en-US"/>
        </w:rPr>
        <w:t xml:space="preserve"> </w:t>
      </w:r>
      <w:r w:rsidR="007E5762" w:rsidRPr="006C343C">
        <w:rPr>
          <w:sz w:val="28"/>
          <w:szCs w:val="28"/>
          <w:lang w:val="en-US"/>
        </w:rPr>
        <w:t xml:space="preserve">as we believe </w:t>
      </w:r>
      <w:r w:rsidR="00643E2C" w:rsidRPr="006C343C">
        <w:rPr>
          <w:sz w:val="28"/>
          <w:szCs w:val="28"/>
          <w:lang w:val="en-US"/>
        </w:rPr>
        <w:t xml:space="preserve">such engagement would be useful </w:t>
      </w:r>
      <w:r w:rsidR="003F0B43" w:rsidRPr="006C343C">
        <w:rPr>
          <w:sz w:val="28"/>
          <w:szCs w:val="28"/>
          <w:lang w:val="en-US"/>
        </w:rPr>
        <w:t xml:space="preserve">for </w:t>
      </w:r>
      <w:r w:rsidR="00643E2C" w:rsidRPr="006C343C">
        <w:rPr>
          <w:sz w:val="28"/>
          <w:szCs w:val="28"/>
          <w:lang w:val="en-US"/>
        </w:rPr>
        <w:t>building trust.</w:t>
      </w:r>
    </w:p>
    <w:p w14:paraId="0D31F003" w14:textId="77777777" w:rsidR="001B6ED7" w:rsidRPr="005110F4" w:rsidRDefault="0028396A" w:rsidP="005110F4">
      <w:pPr>
        <w:pStyle w:val="ListParagraph"/>
        <w:spacing w:before="120" w:after="160" w:line="480" w:lineRule="auto"/>
        <w:ind w:hanging="630"/>
        <w:jc w:val="both"/>
        <w:rPr>
          <w:b/>
          <w:bCs/>
          <w:sz w:val="28"/>
          <w:szCs w:val="28"/>
          <w:lang w:val="en-US"/>
        </w:rPr>
      </w:pPr>
      <w:r w:rsidRPr="005110F4">
        <w:rPr>
          <w:b/>
          <w:bCs/>
          <w:sz w:val="28"/>
          <w:szCs w:val="28"/>
          <w:lang w:val="en-US"/>
        </w:rPr>
        <w:t xml:space="preserve">Mr. President, </w:t>
      </w:r>
    </w:p>
    <w:p w14:paraId="572319AE" w14:textId="701A5C3E" w:rsidR="00E712CD" w:rsidRPr="006C343C" w:rsidRDefault="00F11534" w:rsidP="005110F4">
      <w:pPr>
        <w:numPr>
          <w:ilvl w:val="0"/>
          <w:numId w:val="22"/>
        </w:numPr>
        <w:spacing w:before="120" w:after="160" w:line="480" w:lineRule="auto"/>
        <w:jc w:val="both"/>
        <w:rPr>
          <w:b/>
          <w:bCs/>
          <w:i/>
          <w:iCs/>
          <w:sz w:val="28"/>
          <w:szCs w:val="28"/>
          <w:lang w:val="en-US"/>
        </w:rPr>
      </w:pPr>
      <w:r w:rsidRPr="006C343C">
        <w:rPr>
          <w:sz w:val="28"/>
          <w:szCs w:val="28"/>
          <w:lang w:val="en-US"/>
        </w:rPr>
        <w:t xml:space="preserve">The A3 </w:t>
      </w:r>
      <w:r w:rsidR="006F1346" w:rsidRPr="006C343C">
        <w:rPr>
          <w:sz w:val="28"/>
          <w:szCs w:val="28"/>
          <w:lang w:val="en-US"/>
        </w:rPr>
        <w:t>support</w:t>
      </w:r>
      <w:r w:rsidR="00117646" w:rsidRPr="006C343C">
        <w:rPr>
          <w:sz w:val="28"/>
          <w:szCs w:val="28"/>
          <w:lang w:val="en-US"/>
        </w:rPr>
        <w:t>s</w:t>
      </w:r>
      <w:r w:rsidR="006F1346" w:rsidRPr="006C343C">
        <w:rPr>
          <w:sz w:val="28"/>
          <w:szCs w:val="28"/>
          <w:lang w:val="en-US"/>
        </w:rPr>
        <w:t xml:space="preserve"> </w:t>
      </w:r>
      <w:r w:rsidR="00D7640E" w:rsidRPr="006C343C">
        <w:rPr>
          <w:sz w:val="28"/>
          <w:szCs w:val="28"/>
          <w:lang w:val="en-US"/>
        </w:rPr>
        <w:t xml:space="preserve">accountability </w:t>
      </w:r>
      <w:r w:rsidR="006F1346" w:rsidRPr="006C343C">
        <w:rPr>
          <w:sz w:val="28"/>
          <w:szCs w:val="28"/>
          <w:lang w:val="en-US"/>
        </w:rPr>
        <w:t>mechanisms</w:t>
      </w:r>
      <w:r w:rsidR="0075352D" w:rsidRPr="006C343C">
        <w:rPr>
          <w:sz w:val="28"/>
          <w:szCs w:val="28"/>
          <w:lang w:val="en-US"/>
        </w:rPr>
        <w:t xml:space="preserve"> </w:t>
      </w:r>
      <w:r w:rsidR="00D7640E" w:rsidRPr="006C343C">
        <w:rPr>
          <w:sz w:val="28"/>
          <w:szCs w:val="28"/>
          <w:lang w:val="en-US"/>
        </w:rPr>
        <w:t xml:space="preserve">for </w:t>
      </w:r>
      <w:r w:rsidR="00D12543" w:rsidRPr="006C343C">
        <w:rPr>
          <w:sz w:val="28"/>
          <w:szCs w:val="28"/>
          <w:lang w:val="en-US"/>
        </w:rPr>
        <w:t>chemical</w:t>
      </w:r>
      <w:r w:rsidR="00271CCA" w:rsidRPr="006C343C">
        <w:rPr>
          <w:sz w:val="28"/>
          <w:szCs w:val="28"/>
          <w:lang w:val="en-US"/>
        </w:rPr>
        <w:t xml:space="preserve"> weapons</w:t>
      </w:r>
      <w:r w:rsidR="00D12543" w:rsidRPr="006C343C">
        <w:rPr>
          <w:sz w:val="28"/>
          <w:szCs w:val="28"/>
          <w:lang w:val="en-US"/>
        </w:rPr>
        <w:t xml:space="preserve"> use.</w:t>
      </w:r>
      <w:r w:rsidR="0075352D" w:rsidRPr="006C343C">
        <w:rPr>
          <w:sz w:val="28"/>
          <w:szCs w:val="28"/>
          <w:lang w:val="en-US"/>
        </w:rPr>
        <w:t xml:space="preserve"> To this end, the work of the </w:t>
      </w:r>
      <w:r w:rsidR="00245E32" w:rsidRPr="006C343C">
        <w:rPr>
          <w:sz w:val="28"/>
          <w:szCs w:val="28"/>
          <w:lang w:val="en-US"/>
        </w:rPr>
        <w:t>Fact-Finding</w:t>
      </w:r>
      <w:r w:rsidR="00214822" w:rsidRPr="006C343C">
        <w:rPr>
          <w:sz w:val="28"/>
          <w:szCs w:val="28"/>
          <w:lang w:val="en-US"/>
        </w:rPr>
        <w:t xml:space="preserve"> Mission in Syria</w:t>
      </w:r>
      <w:r w:rsidR="00D7640E" w:rsidRPr="006C343C">
        <w:rPr>
          <w:sz w:val="28"/>
          <w:szCs w:val="28"/>
          <w:lang w:val="en-US"/>
        </w:rPr>
        <w:t xml:space="preserve"> (FFM)</w:t>
      </w:r>
      <w:r w:rsidR="00214822" w:rsidRPr="006C343C">
        <w:rPr>
          <w:sz w:val="28"/>
          <w:szCs w:val="28"/>
          <w:lang w:val="en-US"/>
        </w:rPr>
        <w:t xml:space="preserve"> and the</w:t>
      </w:r>
      <w:r w:rsidR="00245E32" w:rsidRPr="006C343C">
        <w:rPr>
          <w:sz w:val="28"/>
          <w:szCs w:val="28"/>
          <w:lang w:val="en-US"/>
        </w:rPr>
        <w:t xml:space="preserve"> Investigation and Identification Team</w:t>
      </w:r>
      <w:r w:rsidR="00D7640E" w:rsidRPr="006C343C">
        <w:rPr>
          <w:sz w:val="28"/>
          <w:szCs w:val="28"/>
          <w:lang w:val="en-US"/>
        </w:rPr>
        <w:t xml:space="preserve"> (IIT)</w:t>
      </w:r>
      <w:r w:rsidR="00245E32" w:rsidRPr="006C343C">
        <w:rPr>
          <w:sz w:val="28"/>
          <w:szCs w:val="28"/>
          <w:lang w:val="en-US"/>
        </w:rPr>
        <w:t xml:space="preserve"> remain pivotal.</w:t>
      </w:r>
      <w:r w:rsidR="00E712CD" w:rsidRPr="006C343C">
        <w:rPr>
          <w:sz w:val="28"/>
          <w:szCs w:val="28"/>
          <w:lang w:val="en-US"/>
        </w:rPr>
        <w:t xml:space="preserve"> We encourage the two bodies to carry out their mandate independently and with transparency.</w:t>
      </w:r>
    </w:p>
    <w:p w14:paraId="610BE008" w14:textId="2FF04FA0" w:rsidR="00367FC9" w:rsidRPr="006C343C" w:rsidRDefault="00E712CD" w:rsidP="005110F4">
      <w:pPr>
        <w:numPr>
          <w:ilvl w:val="0"/>
          <w:numId w:val="22"/>
        </w:numPr>
        <w:spacing w:before="120" w:after="160" w:line="480" w:lineRule="auto"/>
        <w:jc w:val="both"/>
        <w:rPr>
          <w:b/>
          <w:bCs/>
          <w:i/>
          <w:iCs/>
          <w:sz w:val="28"/>
          <w:szCs w:val="28"/>
          <w:lang w:val="en-US"/>
        </w:rPr>
      </w:pPr>
      <w:r w:rsidRPr="006C343C">
        <w:rPr>
          <w:sz w:val="28"/>
          <w:szCs w:val="28"/>
          <w:lang w:val="en-US"/>
        </w:rPr>
        <w:t xml:space="preserve"> </w:t>
      </w:r>
      <w:r w:rsidR="00834350" w:rsidRPr="006C343C">
        <w:rPr>
          <w:sz w:val="28"/>
          <w:szCs w:val="28"/>
          <w:lang w:val="en-US"/>
        </w:rPr>
        <w:t xml:space="preserve">We </w:t>
      </w:r>
      <w:r w:rsidR="00117646" w:rsidRPr="006C343C">
        <w:rPr>
          <w:sz w:val="28"/>
          <w:szCs w:val="28"/>
          <w:lang w:val="en-US"/>
        </w:rPr>
        <w:t>acknowledge the</w:t>
      </w:r>
      <w:r w:rsidR="00834350" w:rsidRPr="006C343C">
        <w:rPr>
          <w:sz w:val="28"/>
          <w:szCs w:val="28"/>
          <w:lang w:val="en-US"/>
        </w:rPr>
        <w:t xml:space="preserve"> FFM </w:t>
      </w:r>
      <w:r w:rsidR="008E1C0F">
        <w:rPr>
          <w:sz w:val="28"/>
          <w:szCs w:val="28"/>
          <w:lang w:val="en-US"/>
        </w:rPr>
        <w:t xml:space="preserve">report </w:t>
      </w:r>
      <w:r w:rsidR="005110F4">
        <w:rPr>
          <w:sz w:val="28"/>
          <w:szCs w:val="28"/>
          <w:lang w:val="en-US"/>
        </w:rPr>
        <w:t xml:space="preserve">of </w:t>
      </w:r>
      <w:r w:rsidR="005110F4" w:rsidRPr="006C343C">
        <w:rPr>
          <w:sz w:val="28"/>
          <w:szCs w:val="28"/>
          <w:lang w:val="en-US"/>
        </w:rPr>
        <w:t>24</w:t>
      </w:r>
      <w:r w:rsidR="006C343C" w:rsidRPr="006C343C">
        <w:rPr>
          <w:sz w:val="28"/>
          <w:szCs w:val="28"/>
          <w:vertAlign w:val="superscript"/>
          <w:lang w:val="en-US"/>
        </w:rPr>
        <w:t>th</w:t>
      </w:r>
      <w:r w:rsidR="006C343C" w:rsidRPr="006C343C">
        <w:rPr>
          <w:sz w:val="28"/>
          <w:szCs w:val="28"/>
          <w:lang w:val="en-US"/>
        </w:rPr>
        <w:t xml:space="preserve"> January,</w:t>
      </w:r>
      <w:r w:rsidR="00662820">
        <w:rPr>
          <w:sz w:val="28"/>
          <w:szCs w:val="28"/>
          <w:lang w:val="en-US"/>
        </w:rPr>
        <w:t xml:space="preserve"> 2022,</w:t>
      </w:r>
      <w:r w:rsidR="005A149D" w:rsidRPr="006C343C">
        <w:rPr>
          <w:sz w:val="28"/>
          <w:szCs w:val="28"/>
          <w:lang w:val="en-US"/>
        </w:rPr>
        <w:t xml:space="preserve"> regarding</w:t>
      </w:r>
      <w:r w:rsidR="00880760" w:rsidRPr="006C343C">
        <w:rPr>
          <w:sz w:val="28"/>
          <w:szCs w:val="28"/>
          <w:lang w:val="en-US"/>
        </w:rPr>
        <w:t xml:space="preserve"> incidents of</w:t>
      </w:r>
      <w:r w:rsidR="00941B08" w:rsidRPr="006C343C">
        <w:rPr>
          <w:sz w:val="28"/>
          <w:szCs w:val="28"/>
          <w:lang w:val="en-US"/>
        </w:rPr>
        <w:t xml:space="preserve"> </w:t>
      </w:r>
      <w:r w:rsidR="00012958" w:rsidRPr="006C343C">
        <w:rPr>
          <w:sz w:val="28"/>
          <w:szCs w:val="28"/>
        </w:rPr>
        <w:t xml:space="preserve">alleged </w:t>
      </w:r>
      <w:r w:rsidR="006C343C" w:rsidRPr="006C343C">
        <w:rPr>
          <w:sz w:val="28"/>
          <w:szCs w:val="28"/>
        </w:rPr>
        <w:t xml:space="preserve">use of </w:t>
      </w:r>
      <w:r w:rsidR="00012958" w:rsidRPr="006C343C">
        <w:rPr>
          <w:sz w:val="28"/>
          <w:szCs w:val="28"/>
        </w:rPr>
        <w:t>chemical weapon</w:t>
      </w:r>
      <w:r w:rsidR="006C343C" w:rsidRPr="006C343C">
        <w:rPr>
          <w:sz w:val="28"/>
          <w:szCs w:val="28"/>
        </w:rPr>
        <w:t>s</w:t>
      </w:r>
      <w:r w:rsidR="00012958" w:rsidRPr="006C343C">
        <w:rPr>
          <w:sz w:val="28"/>
          <w:szCs w:val="28"/>
        </w:rPr>
        <w:t xml:space="preserve"> in </w:t>
      </w:r>
      <w:proofErr w:type="spellStart"/>
      <w:r w:rsidR="00012958" w:rsidRPr="006C343C">
        <w:rPr>
          <w:sz w:val="28"/>
          <w:szCs w:val="28"/>
        </w:rPr>
        <w:t>Marea</w:t>
      </w:r>
      <w:proofErr w:type="spellEnd"/>
      <w:r w:rsidR="005A149D" w:rsidRPr="006C343C">
        <w:rPr>
          <w:sz w:val="28"/>
          <w:szCs w:val="28"/>
        </w:rPr>
        <w:t xml:space="preserve"> </w:t>
      </w:r>
      <w:r w:rsidR="00012958" w:rsidRPr="006C343C">
        <w:rPr>
          <w:sz w:val="28"/>
          <w:szCs w:val="28"/>
        </w:rPr>
        <w:t>on 1</w:t>
      </w:r>
      <w:r w:rsidR="00D7640E" w:rsidRPr="006C343C">
        <w:rPr>
          <w:sz w:val="28"/>
          <w:szCs w:val="28"/>
          <w:vertAlign w:val="superscript"/>
        </w:rPr>
        <w:t>st</w:t>
      </w:r>
      <w:r w:rsidR="00D7640E" w:rsidRPr="006C343C">
        <w:rPr>
          <w:sz w:val="28"/>
          <w:szCs w:val="28"/>
        </w:rPr>
        <w:t xml:space="preserve"> and</w:t>
      </w:r>
      <w:r w:rsidR="00012958" w:rsidRPr="006C343C">
        <w:rPr>
          <w:sz w:val="28"/>
          <w:szCs w:val="28"/>
        </w:rPr>
        <w:t xml:space="preserve"> 3</w:t>
      </w:r>
      <w:r w:rsidR="00D7640E" w:rsidRPr="006C343C">
        <w:rPr>
          <w:sz w:val="28"/>
          <w:szCs w:val="28"/>
          <w:vertAlign w:val="superscript"/>
        </w:rPr>
        <w:t>rd</w:t>
      </w:r>
      <w:r w:rsidR="00D7640E" w:rsidRPr="006C343C">
        <w:rPr>
          <w:sz w:val="28"/>
          <w:szCs w:val="28"/>
        </w:rPr>
        <w:t xml:space="preserve"> September</w:t>
      </w:r>
      <w:r w:rsidR="00012958" w:rsidRPr="006C343C">
        <w:rPr>
          <w:sz w:val="28"/>
          <w:szCs w:val="28"/>
        </w:rPr>
        <w:t xml:space="preserve"> 2015</w:t>
      </w:r>
      <w:r w:rsidR="005A149D" w:rsidRPr="006C343C">
        <w:rPr>
          <w:sz w:val="28"/>
          <w:szCs w:val="28"/>
        </w:rPr>
        <w:t xml:space="preserve"> </w:t>
      </w:r>
      <w:r w:rsidR="0006711C" w:rsidRPr="006C343C">
        <w:rPr>
          <w:sz w:val="28"/>
          <w:szCs w:val="28"/>
        </w:rPr>
        <w:t xml:space="preserve">as well as </w:t>
      </w:r>
      <w:r w:rsidR="006C343C" w:rsidRPr="006C343C">
        <w:rPr>
          <w:sz w:val="28"/>
          <w:szCs w:val="28"/>
        </w:rPr>
        <w:t>the</w:t>
      </w:r>
      <w:r w:rsidR="00662820">
        <w:rPr>
          <w:sz w:val="28"/>
          <w:szCs w:val="28"/>
        </w:rPr>
        <w:t xml:space="preserve"> report </w:t>
      </w:r>
      <w:proofErr w:type="gramStart"/>
      <w:r w:rsidR="00662820">
        <w:rPr>
          <w:sz w:val="28"/>
          <w:szCs w:val="28"/>
        </w:rPr>
        <w:t xml:space="preserve">of </w:t>
      </w:r>
      <w:r w:rsidR="006C343C" w:rsidRPr="006C343C">
        <w:rPr>
          <w:sz w:val="28"/>
          <w:szCs w:val="28"/>
        </w:rPr>
        <w:t xml:space="preserve"> </w:t>
      </w:r>
      <w:r w:rsidR="0049491C">
        <w:rPr>
          <w:sz w:val="28"/>
          <w:szCs w:val="28"/>
        </w:rPr>
        <w:t>31</w:t>
      </w:r>
      <w:proofErr w:type="gramEnd"/>
      <w:r w:rsidR="0049491C">
        <w:rPr>
          <w:sz w:val="28"/>
          <w:szCs w:val="28"/>
          <w:vertAlign w:val="superscript"/>
        </w:rPr>
        <w:t xml:space="preserve">st </w:t>
      </w:r>
      <w:r w:rsidR="0049491C">
        <w:rPr>
          <w:sz w:val="28"/>
          <w:szCs w:val="28"/>
        </w:rPr>
        <w:t>January</w:t>
      </w:r>
      <w:r w:rsidR="00662820">
        <w:rPr>
          <w:sz w:val="28"/>
          <w:szCs w:val="28"/>
        </w:rPr>
        <w:t>, 2022,</w:t>
      </w:r>
      <w:r w:rsidR="0006711C" w:rsidRPr="006C343C">
        <w:rPr>
          <w:sz w:val="28"/>
          <w:szCs w:val="28"/>
          <w:lang w:val="en-US"/>
        </w:rPr>
        <w:t xml:space="preserve"> </w:t>
      </w:r>
      <w:r w:rsidR="005A149D" w:rsidRPr="006C343C">
        <w:rPr>
          <w:sz w:val="28"/>
          <w:szCs w:val="28"/>
        </w:rPr>
        <w:t>on</w:t>
      </w:r>
      <w:r w:rsidR="0006711C" w:rsidRPr="006C343C">
        <w:rPr>
          <w:sz w:val="28"/>
          <w:szCs w:val="28"/>
        </w:rPr>
        <w:t xml:space="preserve"> alleged incidents that occurred in </w:t>
      </w:r>
      <w:r w:rsidR="005A149D" w:rsidRPr="006C343C">
        <w:rPr>
          <w:sz w:val="28"/>
          <w:szCs w:val="28"/>
        </w:rPr>
        <w:t xml:space="preserve"> </w:t>
      </w:r>
      <w:proofErr w:type="spellStart"/>
      <w:r w:rsidR="0006711C" w:rsidRPr="006C343C">
        <w:rPr>
          <w:sz w:val="28"/>
          <w:szCs w:val="28"/>
        </w:rPr>
        <w:t>Kafr</w:t>
      </w:r>
      <w:proofErr w:type="spellEnd"/>
      <w:r w:rsidR="0006711C" w:rsidRPr="006C343C">
        <w:rPr>
          <w:sz w:val="28"/>
          <w:szCs w:val="28"/>
        </w:rPr>
        <w:t xml:space="preserve"> </w:t>
      </w:r>
      <w:proofErr w:type="spellStart"/>
      <w:r w:rsidR="0006711C" w:rsidRPr="006C343C">
        <w:rPr>
          <w:sz w:val="28"/>
          <w:szCs w:val="28"/>
        </w:rPr>
        <w:t>Zeita</w:t>
      </w:r>
      <w:proofErr w:type="spellEnd"/>
      <w:r w:rsidR="0006711C" w:rsidRPr="006C343C">
        <w:rPr>
          <w:sz w:val="28"/>
          <w:szCs w:val="28"/>
        </w:rPr>
        <w:t xml:space="preserve"> on </w:t>
      </w:r>
      <w:r w:rsidR="005A149D" w:rsidRPr="006C343C">
        <w:rPr>
          <w:sz w:val="28"/>
          <w:szCs w:val="28"/>
        </w:rPr>
        <w:t>1 October 2016</w:t>
      </w:r>
      <w:r w:rsidR="0006711C" w:rsidRPr="006C343C">
        <w:rPr>
          <w:sz w:val="28"/>
          <w:szCs w:val="28"/>
        </w:rPr>
        <w:t>.</w:t>
      </w:r>
      <w:r w:rsidR="005A149D" w:rsidRPr="006C343C">
        <w:rPr>
          <w:sz w:val="28"/>
          <w:szCs w:val="28"/>
        </w:rPr>
        <w:t xml:space="preserve"> </w:t>
      </w:r>
    </w:p>
    <w:p w14:paraId="523022EE" w14:textId="367E7760" w:rsidR="006C343C" w:rsidRPr="006C343C" w:rsidRDefault="002B76FA" w:rsidP="005110F4">
      <w:pPr>
        <w:numPr>
          <w:ilvl w:val="0"/>
          <w:numId w:val="22"/>
        </w:numPr>
        <w:tabs>
          <w:tab w:val="left" w:pos="1350"/>
        </w:tabs>
        <w:spacing w:before="120" w:after="160" w:line="480" w:lineRule="auto"/>
        <w:jc w:val="both"/>
        <w:rPr>
          <w:sz w:val="28"/>
          <w:szCs w:val="28"/>
          <w:lang w:val="en-US"/>
        </w:rPr>
      </w:pPr>
      <w:r w:rsidRPr="006C343C">
        <w:rPr>
          <w:sz w:val="28"/>
          <w:szCs w:val="28"/>
          <w:lang w:val="en-US"/>
        </w:rPr>
        <w:t xml:space="preserve">Finally, </w:t>
      </w:r>
      <w:r w:rsidR="00117646" w:rsidRPr="006C343C">
        <w:rPr>
          <w:sz w:val="28"/>
          <w:szCs w:val="28"/>
          <w:lang w:val="en-US"/>
        </w:rPr>
        <w:t xml:space="preserve">it is our belief that the expeditious closure of investigations into the use of </w:t>
      </w:r>
      <w:r w:rsidR="00EF386D" w:rsidRPr="006C343C">
        <w:rPr>
          <w:sz w:val="28"/>
          <w:szCs w:val="28"/>
          <w:lang w:val="en-US"/>
        </w:rPr>
        <w:t xml:space="preserve">chemical weapons </w:t>
      </w:r>
      <w:r w:rsidR="00117646" w:rsidRPr="006C343C">
        <w:rPr>
          <w:sz w:val="28"/>
          <w:szCs w:val="28"/>
          <w:lang w:val="en-US"/>
        </w:rPr>
        <w:t xml:space="preserve">in Syria will allow this Council to support the Syrian people more meaningfully in their quest for a </w:t>
      </w:r>
      <w:r w:rsidR="00EF386D" w:rsidRPr="006C343C">
        <w:rPr>
          <w:sz w:val="28"/>
          <w:szCs w:val="28"/>
          <w:lang w:val="en-US"/>
        </w:rPr>
        <w:t xml:space="preserve">comprehensive </w:t>
      </w:r>
      <w:r w:rsidR="00117646" w:rsidRPr="006C343C">
        <w:rPr>
          <w:sz w:val="28"/>
          <w:szCs w:val="28"/>
          <w:lang w:val="en-US"/>
        </w:rPr>
        <w:t xml:space="preserve">and lasting </w:t>
      </w:r>
      <w:r w:rsidR="00EF386D" w:rsidRPr="006C343C">
        <w:rPr>
          <w:sz w:val="28"/>
          <w:szCs w:val="28"/>
          <w:lang w:val="en-US"/>
        </w:rPr>
        <w:t>peace</w:t>
      </w:r>
      <w:r w:rsidR="00117646" w:rsidRPr="006C343C">
        <w:rPr>
          <w:sz w:val="28"/>
          <w:szCs w:val="28"/>
          <w:lang w:val="en-US"/>
        </w:rPr>
        <w:t>.</w:t>
      </w:r>
      <w:r w:rsidR="00EF386D" w:rsidRPr="006C343C">
        <w:rPr>
          <w:sz w:val="28"/>
          <w:szCs w:val="28"/>
          <w:lang w:val="en-US"/>
        </w:rPr>
        <w:t xml:space="preserve"> </w:t>
      </w:r>
      <w:r w:rsidR="006C343C" w:rsidRPr="006C343C">
        <w:rPr>
          <w:sz w:val="28"/>
          <w:szCs w:val="28"/>
          <w:lang w:val="en-US"/>
        </w:rPr>
        <w:t xml:space="preserve"> </w:t>
      </w:r>
      <w:r w:rsidR="006C343C" w:rsidRPr="006C343C">
        <w:rPr>
          <w:b/>
          <w:bCs/>
          <w:sz w:val="28"/>
          <w:szCs w:val="28"/>
          <w:lang w:val="en-US"/>
        </w:rPr>
        <w:t xml:space="preserve">I thank you for your kind attention. </w:t>
      </w:r>
    </w:p>
    <w:sectPr w:rsidR="006C343C" w:rsidRPr="006C343C" w:rsidSect="008A313A">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7536A" w14:textId="77777777" w:rsidR="00215E8B" w:rsidRDefault="00215E8B" w:rsidP="001764E7">
      <w:r>
        <w:separator/>
      </w:r>
    </w:p>
  </w:endnote>
  <w:endnote w:type="continuationSeparator" w:id="0">
    <w:p w14:paraId="24835255" w14:textId="77777777" w:rsidR="00215E8B" w:rsidRDefault="00215E8B" w:rsidP="0017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badi">
    <w:panose1 w:val="020B0604020104020204"/>
    <w:charset w:val="00"/>
    <w:family w:val="swiss"/>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1B13" w14:textId="77777777" w:rsidR="008A313A" w:rsidRDefault="008A313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36FE7D2C" w14:textId="77777777" w:rsidR="008A313A" w:rsidRDefault="008A3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F087B" w14:textId="77777777" w:rsidR="00215E8B" w:rsidRDefault="00215E8B" w:rsidP="001764E7">
      <w:r>
        <w:separator/>
      </w:r>
    </w:p>
  </w:footnote>
  <w:footnote w:type="continuationSeparator" w:id="0">
    <w:p w14:paraId="485DDD14" w14:textId="77777777" w:rsidR="00215E8B" w:rsidRDefault="00215E8B" w:rsidP="00176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E837" w14:textId="77777777" w:rsidR="001764E7" w:rsidRDefault="001764E7">
    <w:pPr>
      <w:pStyle w:val="Header"/>
    </w:pPr>
  </w:p>
  <w:p w14:paraId="0D302B86" w14:textId="77777777" w:rsidR="001764E7" w:rsidRDefault="00176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6705"/>
    <w:multiLevelType w:val="hybridMultilevel"/>
    <w:tmpl w:val="F9ACD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07F44"/>
    <w:multiLevelType w:val="hybridMultilevel"/>
    <w:tmpl w:val="4A2E2B72"/>
    <w:lvl w:ilvl="0" w:tplc="30F2069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1626E"/>
    <w:multiLevelType w:val="hybridMultilevel"/>
    <w:tmpl w:val="D05633C2"/>
    <w:lvl w:ilvl="0" w:tplc="30F20696">
      <w:start w:val="1"/>
      <w:numFmt w:val="decimal"/>
      <w:lvlText w:val="%1."/>
      <w:lvlJc w:val="left"/>
      <w:pPr>
        <w:ind w:left="810" w:hanging="360"/>
      </w:pPr>
      <w:rPr>
        <w:b w:val="0"/>
        <w:bCs w:val="0"/>
        <w:i w:val="0"/>
        <w:i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8C34EA1"/>
    <w:multiLevelType w:val="hybridMultilevel"/>
    <w:tmpl w:val="6CD6D88A"/>
    <w:lvl w:ilvl="0" w:tplc="B6C2A91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3D2246"/>
    <w:multiLevelType w:val="hybridMultilevel"/>
    <w:tmpl w:val="43C07FF4"/>
    <w:lvl w:ilvl="0" w:tplc="30F20696">
      <w:start w:val="1"/>
      <w:numFmt w:val="decimal"/>
      <w:lvlText w:val="%1."/>
      <w:lvlJc w:val="left"/>
      <w:pPr>
        <w:ind w:left="810" w:hanging="360"/>
      </w:pPr>
      <w:rPr>
        <w:b w:val="0"/>
        <w:bCs w:val="0"/>
        <w:i w:val="0"/>
        <w:i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5342EB0"/>
    <w:multiLevelType w:val="hybridMultilevel"/>
    <w:tmpl w:val="8F5C2958"/>
    <w:lvl w:ilvl="0" w:tplc="B6C2A9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B1809"/>
    <w:multiLevelType w:val="hybridMultilevel"/>
    <w:tmpl w:val="71CC3FA4"/>
    <w:lvl w:ilvl="0" w:tplc="B6C2A9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E0EED"/>
    <w:multiLevelType w:val="hybridMultilevel"/>
    <w:tmpl w:val="881C2DD2"/>
    <w:lvl w:ilvl="0" w:tplc="B6C2A91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CEC33C3"/>
    <w:multiLevelType w:val="hybridMultilevel"/>
    <w:tmpl w:val="10D061E0"/>
    <w:lvl w:ilvl="0" w:tplc="92C280E6">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235B4"/>
    <w:multiLevelType w:val="hybridMultilevel"/>
    <w:tmpl w:val="CF5A46E0"/>
    <w:lvl w:ilvl="0" w:tplc="B6C2A9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93445"/>
    <w:multiLevelType w:val="hybridMultilevel"/>
    <w:tmpl w:val="F1DC1006"/>
    <w:lvl w:ilvl="0" w:tplc="B6C2A9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06896"/>
    <w:multiLevelType w:val="hybridMultilevel"/>
    <w:tmpl w:val="27A2CEB6"/>
    <w:lvl w:ilvl="0" w:tplc="B6C2A9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3536D"/>
    <w:multiLevelType w:val="hybridMultilevel"/>
    <w:tmpl w:val="6C1495F0"/>
    <w:lvl w:ilvl="0" w:tplc="B6C2A9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25D8F"/>
    <w:multiLevelType w:val="hybridMultilevel"/>
    <w:tmpl w:val="F86AA52C"/>
    <w:lvl w:ilvl="0" w:tplc="B6C2A9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23711D"/>
    <w:multiLevelType w:val="hybridMultilevel"/>
    <w:tmpl w:val="F64430FA"/>
    <w:lvl w:ilvl="0" w:tplc="B6C2A9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D1DFF"/>
    <w:multiLevelType w:val="hybridMultilevel"/>
    <w:tmpl w:val="09324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0386B"/>
    <w:multiLevelType w:val="hybridMultilevel"/>
    <w:tmpl w:val="FE4648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D14864"/>
    <w:multiLevelType w:val="hybridMultilevel"/>
    <w:tmpl w:val="C3D451F6"/>
    <w:lvl w:ilvl="0" w:tplc="B6C2A9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3940265"/>
    <w:multiLevelType w:val="hybridMultilevel"/>
    <w:tmpl w:val="059EECE6"/>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FC79A3"/>
    <w:multiLevelType w:val="hybridMultilevel"/>
    <w:tmpl w:val="8D1E1AA8"/>
    <w:lvl w:ilvl="0" w:tplc="30F20696">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934DB5"/>
    <w:multiLevelType w:val="hybridMultilevel"/>
    <w:tmpl w:val="D44E45C4"/>
    <w:lvl w:ilvl="0" w:tplc="B6C2A914">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1" w15:restartNumberingAfterBreak="0">
    <w:nsid w:val="75592C40"/>
    <w:multiLevelType w:val="hybridMultilevel"/>
    <w:tmpl w:val="B30A270E"/>
    <w:lvl w:ilvl="0" w:tplc="B6C2A914">
      <w:start w:val="1"/>
      <w:numFmt w:val="bullet"/>
      <w:lvlText w:val=""/>
      <w:lvlJc w:val="left"/>
      <w:pPr>
        <w:ind w:left="1440" w:hanging="360"/>
      </w:pPr>
      <w:rPr>
        <w:rFonts w:ascii="Symbol" w:hAnsi="Symbol" w:hint="default"/>
      </w:rPr>
    </w:lvl>
    <w:lvl w:ilvl="1" w:tplc="B6C2A91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21"/>
  </w:num>
  <w:num w:numId="4">
    <w:abstractNumId w:val="13"/>
  </w:num>
  <w:num w:numId="5">
    <w:abstractNumId w:val="9"/>
  </w:num>
  <w:num w:numId="6">
    <w:abstractNumId w:val="7"/>
  </w:num>
  <w:num w:numId="7">
    <w:abstractNumId w:val="6"/>
  </w:num>
  <w:num w:numId="8">
    <w:abstractNumId w:val="3"/>
  </w:num>
  <w:num w:numId="9">
    <w:abstractNumId w:val="14"/>
  </w:num>
  <w:num w:numId="10">
    <w:abstractNumId w:val="5"/>
  </w:num>
  <w:num w:numId="11">
    <w:abstractNumId w:val="17"/>
  </w:num>
  <w:num w:numId="12">
    <w:abstractNumId w:val="20"/>
  </w:num>
  <w:num w:numId="13">
    <w:abstractNumId w:val="12"/>
  </w:num>
  <w:num w:numId="14">
    <w:abstractNumId w:val="10"/>
  </w:num>
  <w:num w:numId="15">
    <w:abstractNumId w:val="11"/>
  </w:num>
  <w:num w:numId="16">
    <w:abstractNumId w:val="8"/>
  </w:num>
  <w:num w:numId="17">
    <w:abstractNumId w:val="19"/>
  </w:num>
  <w:num w:numId="18">
    <w:abstractNumId w:val="4"/>
  </w:num>
  <w:num w:numId="19">
    <w:abstractNumId w:val="2"/>
  </w:num>
  <w:num w:numId="20">
    <w:abstractNumId w:val="1"/>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1A5"/>
    <w:rsid w:val="00003142"/>
    <w:rsid w:val="0000502E"/>
    <w:rsid w:val="000072DF"/>
    <w:rsid w:val="00012958"/>
    <w:rsid w:val="000131A6"/>
    <w:rsid w:val="000141D8"/>
    <w:rsid w:val="0002347D"/>
    <w:rsid w:val="00032A78"/>
    <w:rsid w:val="00034D58"/>
    <w:rsid w:val="00042CFD"/>
    <w:rsid w:val="000513CC"/>
    <w:rsid w:val="00060934"/>
    <w:rsid w:val="00066793"/>
    <w:rsid w:val="0006711C"/>
    <w:rsid w:val="000728EE"/>
    <w:rsid w:val="00081201"/>
    <w:rsid w:val="000844D1"/>
    <w:rsid w:val="000B5064"/>
    <w:rsid w:val="000C2366"/>
    <w:rsid w:val="000C6B70"/>
    <w:rsid w:val="000E02D0"/>
    <w:rsid w:val="000E45A2"/>
    <w:rsid w:val="000E46B9"/>
    <w:rsid w:val="000E4E6B"/>
    <w:rsid w:val="000E507C"/>
    <w:rsid w:val="000F1607"/>
    <w:rsid w:val="000F78E5"/>
    <w:rsid w:val="001025F4"/>
    <w:rsid w:val="0010620D"/>
    <w:rsid w:val="001150CA"/>
    <w:rsid w:val="00116BF5"/>
    <w:rsid w:val="00117646"/>
    <w:rsid w:val="00133A05"/>
    <w:rsid w:val="00140866"/>
    <w:rsid w:val="00141731"/>
    <w:rsid w:val="00151484"/>
    <w:rsid w:val="001649E5"/>
    <w:rsid w:val="00166C9A"/>
    <w:rsid w:val="00167ACD"/>
    <w:rsid w:val="001705B8"/>
    <w:rsid w:val="001764E7"/>
    <w:rsid w:val="00184778"/>
    <w:rsid w:val="00194430"/>
    <w:rsid w:val="00196AC5"/>
    <w:rsid w:val="00196F61"/>
    <w:rsid w:val="001A6325"/>
    <w:rsid w:val="001B2EFF"/>
    <w:rsid w:val="001B4C84"/>
    <w:rsid w:val="001B6ED7"/>
    <w:rsid w:val="001B79CD"/>
    <w:rsid w:val="001C16F8"/>
    <w:rsid w:val="001D1115"/>
    <w:rsid w:val="001D3426"/>
    <w:rsid w:val="001E4963"/>
    <w:rsid w:val="001E52B5"/>
    <w:rsid w:val="001F2EB4"/>
    <w:rsid w:val="001F4A15"/>
    <w:rsid w:val="001F5DBE"/>
    <w:rsid w:val="001F76EA"/>
    <w:rsid w:val="002023D1"/>
    <w:rsid w:val="0021166A"/>
    <w:rsid w:val="00213276"/>
    <w:rsid w:val="00213EA7"/>
    <w:rsid w:val="0021407A"/>
    <w:rsid w:val="00214822"/>
    <w:rsid w:val="00215E8B"/>
    <w:rsid w:val="0021635F"/>
    <w:rsid w:val="002207F0"/>
    <w:rsid w:val="002269F1"/>
    <w:rsid w:val="002330C9"/>
    <w:rsid w:val="002346E7"/>
    <w:rsid w:val="00236C78"/>
    <w:rsid w:val="00243390"/>
    <w:rsid w:val="00245E32"/>
    <w:rsid w:val="00270CDF"/>
    <w:rsid w:val="00271CCA"/>
    <w:rsid w:val="00273C0B"/>
    <w:rsid w:val="0027468B"/>
    <w:rsid w:val="0028396A"/>
    <w:rsid w:val="002A55F7"/>
    <w:rsid w:val="002A587E"/>
    <w:rsid w:val="002B0E48"/>
    <w:rsid w:val="002B76FA"/>
    <w:rsid w:val="002C09B5"/>
    <w:rsid w:val="002C2030"/>
    <w:rsid w:val="002C4C87"/>
    <w:rsid w:val="002C5764"/>
    <w:rsid w:val="002C7FC5"/>
    <w:rsid w:val="002D3307"/>
    <w:rsid w:val="002D3F67"/>
    <w:rsid w:val="002D7253"/>
    <w:rsid w:val="002D7D40"/>
    <w:rsid w:val="002E050E"/>
    <w:rsid w:val="002F08CF"/>
    <w:rsid w:val="002F5104"/>
    <w:rsid w:val="00300935"/>
    <w:rsid w:val="00301C7B"/>
    <w:rsid w:val="00306614"/>
    <w:rsid w:val="00306F78"/>
    <w:rsid w:val="00321EEF"/>
    <w:rsid w:val="00321FCA"/>
    <w:rsid w:val="00327040"/>
    <w:rsid w:val="003406FE"/>
    <w:rsid w:val="003446A6"/>
    <w:rsid w:val="00352BB8"/>
    <w:rsid w:val="00353C39"/>
    <w:rsid w:val="00354103"/>
    <w:rsid w:val="003566DB"/>
    <w:rsid w:val="00362DDB"/>
    <w:rsid w:val="00367FC9"/>
    <w:rsid w:val="003814F9"/>
    <w:rsid w:val="00390980"/>
    <w:rsid w:val="0039361E"/>
    <w:rsid w:val="00394069"/>
    <w:rsid w:val="00395801"/>
    <w:rsid w:val="0039751F"/>
    <w:rsid w:val="003A2495"/>
    <w:rsid w:val="003B002E"/>
    <w:rsid w:val="003B7C62"/>
    <w:rsid w:val="003D2F7B"/>
    <w:rsid w:val="003D32E6"/>
    <w:rsid w:val="003E0647"/>
    <w:rsid w:val="003E28BB"/>
    <w:rsid w:val="003E65E1"/>
    <w:rsid w:val="003F0B43"/>
    <w:rsid w:val="003F1B46"/>
    <w:rsid w:val="003F40C7"/>
    <w:rsid w:val="003F4E87"/>
    <w:rsid w:val="003F50FF"/>
    <w:rsid w:val="00411D40"/>
    <w:rsid w:val="00413337"/>
    <w:rsid w:val="0041563A"/>
    <w:rsid w:val="00432798"/>
    <w:rsid w:val="004408E1"/>
    <w:rsid w:val="00442685"/>
    <w:rsid w:val="00446CCB"/>
    <w:rsid w:val="004515FC"/>
    <w:rsid w:val="0045507B"/>
    <w:rsid w:val="004576FD"/>
    <w:rsid w:val="00464AB4"/>
    <w:rsid w:val="00467DFB"/>
    <w:rsid w:val="00490EB0"/>
    <w:rsid w:val="0049491C"/>
    <w:rsid w:val="004A23F3"/>
    <w:rsid w:val="004B1610"/>
    <w:rsid w:val="004B1AF8"/>
    <w:rsid w:val="004B5B88"/>
    <w:rsid w:val="004C02FF"/>
    <w:rsid w:val="004C2F98"/>
    <w:rsid w:val="004C4015"/>
    <w:rsid w:val="004C46DA"/>
    <w:rsid w:val="004C540D"/>
    <w:rsid w:val="004C65C9"/>
    <w:rsid w:val="004D2D50"/>
    <w:rsid w:val="004E3D57"/>
    <w:rsid w:val="004F3CE7"/>
    <w:rsid w:val="004F4401"/>
    <w:rsid w:val="004F4F97"/>
    <w:rsid w:val="004F5088"/>
    <w:rsid w:val="00503B1F"/>
    <w:rsid w:val="005106A5"/>
    <w:rsid w:val="005110F4"/>
    <w:rsid w:val="005129AC"/>
    <w:rsid w:val="0051415C"/>
    <w:rsid w:val="005154B6"/>
    <w:rsid w:val="00517650"/>
    <w:rsid w:val="005324C6"/>
    <w:rsid w:val="005369BB"/>
    <w:rsid w:val="00536EC5"/>
    <w:rsid w:val="005423B9"/>
    <w:rsid w:val="00544CCD"/>
    <w:rsid w:val="005604B6"/>
    <w:rsid w:val="00577E61"/>
    <w:rsid w:val="0058277C"/>
    <w:rsid w:val="00583DB5"/>
    <w:rsid w:val="005849BB"/>
    <w:rsid w:val="00584EEA"/>
    <w:rsid w:val="00590C6E"/>
    <w:rsid w:val="00590D3F"/>
    <w:rsid w:val="00590D62"/>
    <w:rsid w:val="00595254"/>
    <w:rsid w:val="00595700"/>
    <w:rsid w:val="005A149D"/>
    <w:rsid w:val="005A5511"/>
    <w:rsid w:val="005B51B3"/>
    <w:rsid w:val="005B5D10"/>
    <w:rsid w:val="005C130F"/>
    <w:rsid w:val="005C5800"/>
    <w:rsid w:val="005C7DA8"/>
    <w:rsid w:val="005D5FF3"/>
    <w:rsid w:val="005E1007"/>
    <w:rsid w:val="005F2254"/>
    <w:rsid w:val="0060647E"/>
    <w:rsid w:val="00607A58"/>
    <w:rsid w:val="006134A9"/>
    <w:rsid w:val="00620AD4"/>
    <w:rsid w:val="006246CA"/>
    <w:rsid w:val="00624B47"/>
    <w:rsid w:val="006361E6"/>
    <w:rsid w:val="00636905"/>
    <w:rsid w:val="00643E2C"/>
    <w:rsid w:val="00662820"/>
    <w:rsid w:val="006633A9"/>
    <w:rsid w:val="006654DF"/>
    <w:rsid w:val="00666295"/>
    <w:rsid w:val="00684D77"/>
    <w:rsid w:val="00691AF1"/>
    <w:rsid w:val="00692D2B"/>
    <w:rsid w:val="00697BD3"/>
    <w:rsid w:val="006C343C"/>
    <w:rsid w:val="006C5388"/>
    <w:rsid w:val="006C75CE"/>
    <w:rsid w:val="006D12DB"/>
    <w:rsid w:val="006E76AC"/>
    <w:rsid w:val="006F1346"/>
    <w:rsid w:val="006F41B4"/>
    <w:rsid w:val="006F509A"/>
    <w:rsid w:val="006F6512"/>
    <w:rsid w:val="006F7CE6"/>
    <w:rsid w:val="007023CB"/>
    <w:rsid w:val="00705C11"/>
    <w:rsid w:val="00706C08"/>
    <w:rsid w:val="007317AF"/>
    <w:rsid w:val="007370C7"/>
    <w:rsid w:val="007402F7"/>
    <w:rsid w:val="0075352D"/>
    <w:rsid w:val="00755852"/>
    <w:rsid w:val="007678B0"/>
    <w:rsid w:val="007766A7"/>
    <w:rsid w:val="0079346D"/>
    <w:rsid w:val="007A1A27"/>
    <w:rsid w:val="007A47CA"/>
    <w:rsid w:val="007B36BD"/>
    <w:rsid w:val="007B4D08"/>
    <w:rsid w:val="007C1D81"/>
    <w:rsid w:val="007C49F8"/>
    <w:rsid w:val="007D1590"/>
    <w:rsid w:val="007E14D5"/>
    <w:rsid w:val="007E4DD3"/>
    <w:rsid w:val="007E5762"/>
    <w:rsid w:val="007F4ABD"/>
    <w:rsid w:val="00801879"/>
    <w:rsid w:val="00821FA0"/>
    <w:rsid w:val="00826365"/>
    <w:rsid w:val="00826519"/>
    <w:rsid w:val="008276E5"/>
    <w:rsid w:val="00834350"/>
    <w:rsid w:val="0083468D"/>
    <w:rsid w:val="008436A5"/>
    <w:rsid w:val="008570F2"/>
    <w:rsid w:val="0086115E"/>
    <w:rsid w:val="00862038"/>
    <w:rsid w:val="00862A63"/>
    <w:rsid w:val="008664DE"/>
    <w:rsid w:val="0087403B"/>
    <w:rsid w:val="00875958"/>
    <w:rsid w:val="00880760"/>
    <w:rsid w:val="008839EA"/>
    <w:rsid w:val="00886EB8"/>
    <w:rsid w:val="00890E74"/>
    <w:rsid w:val="008A313A"/>
    <w:rsid w:val="008A4BA8"/>
    <w:rsid w:val="008B2F2D"/>
    <w:rsid w:val="008B3997"/>
    <w:rsid w:val="008C1FF8"/>
    <w:rsid w:val="008C4819"/>
    <w:rsid w:val="008C6F91"/>
    <w:rsid w:val="008D59F8"/>
    <w:rsid w:val="008D62D0"/>
    <w:rsid w:val="008E1C0F"/>
    <w:rsid w:val="008E592B"/>
    <w:rsid w:val="008E6771"/>
    <w:rsid w:val="008F3D40"/>
    <w:rsid w:val="00906787"/>
    <w:rsid w:val="0091760E"/>
    <w:rsid w:val="00921A7B"/>
    <w:rsid w:val="00926BDC"/>
    <w:rsid w:val="00926D3D"/>
    <w:rsid w:val="0093028D"/>
    <w:rsid w:val="009305DC"/>
    <w:rsid w:val="009346F1"/>
    <w:rsid w:val="009348FF"/>
    <w:rsid w:val="009364AA"/>
    <w:rsid w:val="00941B08"/>
    <w:rsid w:val="00941CBA"/>
    <w:rsid w:val="00952FCC"/>
    <w:rsid w:val="00956D77"/>
    <w:rsid w:val="009575EA"/>
    <w:rsid w:val="00957790"/>
    <w:rsid w:val="009579E5"/>
    <w:rsid w:val="00963648"/>
    <w:rsid w:val="00964E55"/>
    <w:rsid w:val="00966D73"/>
    <w:rsid w:val="00970716"/>
    <w:rsid w:val="0097380A"/>
    <w:rsid w:val="00974327"/>
    <w:rsid w:val="00980A89"/>
    <w:rsid w:val="00993A70"/>
    <w:rsid w:val="009964DE"/>
    <w:rsid w:val="00996D59"/>
    <w:rsid w:val="009A2D94"/>
    <w:rsid w:val="009A6519"/>
    <w:rsid w:val="009B0C82"/>
    <w:rsid w:val="009B1FF9"/>
    <w:rsid w:val="009C15E2"/>
    <w:rsid w:val="009D2DD3"/>
    <w:rsid w:val="009D3272"/>
    <w:rsid w:val="009D71DC"/>
    <w:rsid w:val="009E0E09"/>
    <w:rsid w:val="009E55FD"/>
    <w:rsid w:val="009E6028"/>
    <w:rsid w:val="009F5174"/>
    <w:rsid w:val="00A00208"/>
    <w:rsid w:val="00A1122C"/>
    <w:rsid w:val="00A17704"/>
    <w:rsid w:val="00A319DE"/>
    <w:rsid w:val="00A466FF"/>
    <w:rsid w:val="00A46D63"/>
    <w:rsid w:val="00A5165F"/>
    <w:rsid w:val="00A527BB"/>
    <w:rsid w:val="00A65E84"/>
    <w:rsid w:val="00A70A90"/>
    <w:rsid w:val="00A740A3"/>
    <w:rsid w:val="00A863CC"/>
    <w:rsid w:val="00A945E9"/>
    <w:rsid w:val="00AA6356"/>
    <w:rsid w:val="00AA72C3"/>
    <w:rsid w:val="00AA7423"/>
    <w:rsid w:val="00AC35BD"/>
    <w:rsid w:val="00AC4FFD"/>
    <w:rsid w:val="00AC56E3"/>
    <w:rsid w:val="00AC713C"/>
    <w:rsid w:val="00AC7161"/>
    <w:rsid w:val="00AE08CF"/>
    <w:rsid w:val="00AF45B5"/>
    <w:rsid w:val="00B017FA"/>
    <w:rsid w:val="00B059A2"/>
    <w:rsid w:val="00B07B5C"/>
    <w:rsid w:val="00B11986"/>
    <w:rsid w:val="00B14CA1"/>
    <w:rsid w:val="00B205B9"/>
    <w:rsid w:val="00B20D7E"/>
    <w:rsid w:val="00B22F72"/>
    <w:rsid w:val="00B30C61"/>
    <w:rsid w:val="00B31EC1"/>
    <w:rsid w:val="00B50B77"/>
    <w:rsid w:val="00B51909"/>
    <w:rsid w:val="00B64BC6"/>
    <w:rsid w:val="00B70453"/>
    <w:rsid w:val="00B77894"/>
    <w:rsid w:val="00B80E77"/>
    <w:rsid w:val="00B93EA6"/>
    <w:rsid w:val="00B941CF"/>
    <w:rsid w:val="00B9477D"/>
    <w:rsid w:val="00B952D2"/>
    <w:rsid w:val="00BA1D15"/>
    <w:rsid w:val="00BB1CAE"/>
    <w:rsid w:val="00BC3A92"/>
    <w:rsid w:val="00BC5261"/>
    <w:rsid w:val="00BC6F5A"/>
    <w:rsid w:val="00BD1BC2"/>
    <w:rsid w:val="00BF2642"/>
    <w:rsid w:val="00BF3364"/>
    <w:rsid w:val="00BF5437"/>
    <w:rsid w:val="00BF5785"/>
    <w:rsid w:val="00C1182C"/>
    <w:rsid w:val="00C1188C"/>
    <w:rsid w:val="00C1295C"/>
    <w:rsid w:val="00C22F6C"/>
    <w:rsid w:val="00C252C5"/>
    <w:rsid w:val="00C26C1B"/>
    <w:rsid w:val="00C34293"/>
    <w:rsid w:val="00C46C3D"/>
    <w:rsid w:val="00C51301"/>
    <w:rsid w:val="00C649CE"/>
    <w:rsid w:val="00C772E5"/>
    <w:rsid w:val="00C94A75"/>
    <w:rsid w:val="00CA289E"/>
    <w:rsid w:val="00CA657E"/>
    <w:rsid w:val="00CA6D0F"/>
    <w:rsid w:val="00CC2DE9"/>
    <w:rsid w:val="00CC3DFA"/>
    <w:rsid w:val="00CE0B04"/>
    <w:rsid w:val="00CE2B53"/>
    <w:rsid w:val="00CF0C08"/>
    <w:rsid w:val="00CF71B2"/>
    <w:rsid w:val="00D02E09"/>
    <w:rsid w:val="00D0614D"/>
    <w:rsid w:val="00D07912"/>
    <w:rsid w:val="00D123BF"/>
    <w:rsid w:val="00D12543"/>
    <w:rsid w:val="00D20367"/>
    <w:rsid w:val="00D21962"/>
    <w:rsid w:val="00D25DD8"/>
    <w:rsid w:val="00D275D8"/>
    <w:rsid w:val="00D31A77"/>
    <w:rsid w:val="00D33B04"/>
    <w:rsid w:val="00D40A81"/>
    <w:rsid w:val="00D57548"/>
    <w:rsid w:val="00D675CD"/>
    <w:rsid w:val="00D7290D"/>
    <w:rsid w:val="00D7640E"/>
    <w:rsid w:val="00D82832"/>
    <w:rsid w:val="00D833FB"/>
    <w:rsid w:val="00D84DAB"/>
    <w:rsid w:val="00DA5476"/>
    <w:rsid w:val="00DA6E00"/>
    <w:rsid w:val="00DA6F09"/>
    <w:rsid w:val="00DE4089"/>
    <w:rsid w:val="00DF10E0"/>
    <w:rsid w:val="00DF1E03"/>
    <w:rsid w:val="00DF5D2D"/>
    <w:rsid w:val="00E02423"/>
    <w:rsid w:val="00E06BA5"/>
    <w:rsid w:val="00E1772E"/>
    <w:rsid w:val="00E217F4"/>
    <w:rsid w:val="00E32407"/>
    <w:rsid w:val="00E3502F"/>
    <w:rsid w:val="00E40313"/>
    <w:rsid w:val="00E52977"/>
    <w:rsid w:val="00E61246"/>
    <w:rsid w:val="00E65B01"/>
    <w:rsid w:val="00E661C9"/>
    <w:rsid w:val="00E712CD"/>
    <w:rsid w:val="00E71D30"/>
    <w:rsid w:val="00E75AA3"/>
    <w:rsid w:val="00E81123"/>
    <w:rsid w:val="00E8320C"/>
    <w:rsid w:val="00E9561B"/>
    <w:rsid w:val="00EA36F4"/>
    <w:rsid w:val="00EA3E76"/>
    <w:rsid w:val="00EA4157"/>
    <w:rsid w:val="00EA4263"/>
    <w:rsid w:val="00EA7180"/>
    <w:rsid w:val="00EB413B"/>
    <w:rsid w:val="00EC41A5"/>
    <w:rsid w:val="00EC73F1"/>
    <w:rsid w:val="00ED115A"/>
    <w:rsid w:val="00EE0E6E"/>
    <w:rsid w:val="00EE1115"/>
    <w:rsid w:val="00EE2BC6"/>
    <w:rsid w:val="00EF3810"/>
    <w:rsid w:val="00EF386D"/>
    <w:rsid w:val="00EF7AB1"/>
    <w:rsid w:val="00F02F00"/>
    <w:rsid w:val="00F11534"/>
    <w:rsid w:val="00F2378C"/>
    <w:rsid w:val="00F44F9E"/>
    <w:rsid w:val="00F52CE3"/>
    <w:rsid w:val="00F56FA3"/>
    <w:rsid w:val="00F61C66"/>
    <w:rsid w:val="00F70DCA"/>
    <w:rsid w:val="00F71ACD"/>
    <w:rsid w:val="00F80F3A"/>
    <w:rsid w:val="00F84552"/>
    <w:rsid w:val="00F87D84"/>
    <w:rsid w:val="00F92689"/>
    <w:rsid w:val="00FA4E9E"/>
    <w:rsid w:val="00FB139E"/>
    <w:rsid w:val="00FB2B29"/>
    <w:rsid w:val="00FB60CB"/>
    <w:rsid w:val="00FB629C"/>
    <w:rsid w:val="00FB6D87"/>
    <w:rsid w:val="00FB7480"/>
    <w:rsid w:val="00FC3044"/>
    <w:rsid w:val="00FC3452"/>
    <w:rsid w:val="00FD0EB5"/>
    <w:rsid w:val="00FD18CA"/>
    <w:rsid w:val="00FD56BD"/>
    <w:rsid w:val="00FE1C17"/>
    <w:rsid w:val="00FE377C"/>
    <w:rsid w:val="00FE3884"/>
    <w:rsid w:val="6352C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BC5B4F"/>
  <w15:chartTrackingRefBased/>
  <w15:docId w15:val="{DDD72A65-6965-4B51-B54C-A8A349A2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1A5"/>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3F3"/>
    <w:pPr>
      <w:ind w:left="720"/>
      <w:contextualSpacing/>
    </w:pPr>
  </w:style>
  <w:style w:type="paragraph" w:styleId="Header">
    <w:name w:val="header"/>
    <w:basedOn w:val="Normal"/>
    <w:link w:val="HeaderChar"/>
    <w:uiPriority w:val="99"/>
    <w:unhideWhenUsed/>
    <w:rsid w:val="001764E7"/>
    <w:pPr>
      <w:tabs>
        <w:tab w:val="center" w:pos="4680"/>
        <w:tab w:val="right" w:pos="9360"/>
      </w:tabs>
    </w:pPr>
  </w:style>
  <w:style w:type="character" w:customStyle="1" w:styleId="HeaderChar">
    <w:name w:val="Header Char"/>
    <w:link w:val="Header"/>
    <w:uiPriority w:val="99"/>
    <w:rsid w:val="001764E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764E7"/>
    <w:pPr>
      <w:tabs>
        <w:tab w:val="center" w:pos="4680"/>
        <w:tab w:val="right" w:pos="9360"/>
      </w:tabs>
    </w:pPr>
  </w:style>
  <w:style w:type="character" w:customStyle="1" w:styleId="FooterChar">
    <w:name w:val="Footer Char"/>
    <w:link w:val="Footer"/>
    <w:uiPriority w:val="99"/>
    <w:rsid w:val="001764E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0" Type="http://schemas.openxmlformats.org/officeDocument/2006/relationships/image" Target="media/image2.emf" /><Relationship Id="rId4" Type="http://schemas.openxmlformats.org/officeDocument/2006/relationships/settings" Target="settings.xml" /><Relationship Id="rId9" Type="http://schemas.openxmlformats.org/officeDocument/2006/relationships/hyperlink" Target="http://www.ghanamissionun.org"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FFCAD-F613-4F7E-BE8D-9F23BDB66C3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Khalilah Hackman</dc:creator>
  <cp:keywords/>
  <dc:description/>
  <cp:lastModifiedBy>Tracy Mbabu</cp:lastModifiedBy>
  <cp:revision>2</cp:revision>
  <cp:lastPrinted>2022-02-27T17:55:00Z</cp:lastPrinted>
  <dcterms:created xsi:type="dcterms:W3CDTF">2022-02-27T20:23:00Z</dcterms:created>
  <dcterms:modified xsi:type="dcterms:W3CDTF">2022-02-27T20:23:00Z</dcterms:modified>
</cp:coreProperties>
</file>