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7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71"/>
      </w:tblGrid>
      <w:tr w:rsidR="00BA2D12" w14:paraId="30AB813D" w14:textId="77777777" w:rsidTr="008D33FB">
        <w:trPr>
          <w:trHeight w:val="3189"/>
          <w:jc w:val="center"/>
        </w:trPr>
        <w:tc>
          <w:tcPr>
            <w:tcW w:w="5771" w:type="dxa"/>
            <w:tcBorders>
              <w:top w:val="nil"/>
              <w:left w:val="nil"/>
              <w:bottom w:val="nil"/>
              <w:right w:val="nil"/>
            </w:tcBorders>
            <w:shd w:val="clear" w:color="auto" w:fill="auto"/>
            <w:tcMar>
              <w:top w:w="80" w:type="dxa"/>
              <w:left w:w="80" w:type="dxa"/>
              <w:bottom w:w="80" w:type="dxa"/>
              <w:right w:w="80" w:type="dxa"/>
            </w:tcMar>
          </w:tcPr>
          <w:p w14:paraId="3FFDFAF4" w14:textId="77777777" w:rsidR="00BA2D12" w:rsidRDefault="00BA2D12" w:rsidP="008D33FB">
            <w:pPr>
              <w:pStyle w:val="Body"/>
              <w:pBdr>
                <w:bottom w:val="single" w:sz="4" w:space="1" w:color="auto"/>
              </w:pBdr>
              <w:spacing w:after="0" w:line="276" w:lineRule="auto"/>
              <w:rPr>
                <w:rFonts w:ascii="Tahoma Bold" w:eastAsia="Tahoma Bold" w:hAnsi="Tahoma Bold" w:cs="Tahoma Bold"/>
                <w:sz w:val="26"/>
                <w:szCs w:val="26"/>
              </w:rPr>
            </w:pPr>
          </w:p>
          <w:p w14:paraId="0D913763" w14:textId="77777777" w:rsidR="00BA2D12" w:rsidRDefault="00BA2D12" w:rsidP="008D33FB">
            <w:pPr>
              <w:pStyle w:val="Body"/>
              <w:pBdr>
                <w:bottom w:val="single" w:sz="4" w:space="1" w:color="auto"/>
              </w:pBdr>
              <w:spacing w:after="0" w:line="276" w:lineRule="auto"/>
              <w:jc w:val="center"/>
              <w:rPr>
                <w:rFonts w:ascii="Book Antiqua" w:eastAsia="Book Antiqua" w:hAnsi="Book Antiqua" w:cs="Book Antiqua"/>
                <w:b/>
                <w:bCs/>
                <w:color w:val="0070C0"/>
                <w:sz w:val="26"/>
                <w:szCs w:val="26"/>
                <w:u w:color="0070C0"/>
              </w:rPr>
            </w:pPr>
            <w:r>
              <w:rPr>
                <w:rFonts w:ascii="Tahoma Bold" w:eastAsia="Tahoma Bold" w:hAnsi="Tahoma Bold" w:cs="Tahoma Bold"/>
                <w:noProof/>
                <w:sz w:val="26"/>
                <w:szCs w:val="26"/>
              </w:rPr>
              <w:drawing>
                <wp:inline distT="0" distB="0" distL="0" distR="0" wp14:anchorId="79D4A418" wp14:editId="6DA82979">
                  <wp:extent cx="857250" cy="822960"/>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8"/>
                          <a:stretch>
                            <a:fillRect/>
                          </a:stretch>
                        </pic:blipFill>
                        <pic:spPr>
                          <a:xfrm>
                            <a:off x="0" y="0"/>
                            <a:ext cx="857250" cy="822960"/>
                          </a:xfrm>
                          <a:prstGeom prst="rect">
                            <a:avLst/>
                          </a:prstGeom>
                          <a:ln w="12700" cap="flat">
                            <a:noFill/>
                            <a:miter lim="400000"/>
                          </a:ln>
                          <a:effectLst/>
                        </pic:spPr>
                      </pic:pic>
                    </a:graphicData>
                  </a:graphic>
                </wp:inline>
              </w:drawing>
            </w:r>
          </w:p>
          <w:p w14:paraId="17069527" w14:textId="77777777" w:rsidR="00BA2D12" w:rsidRDefault="00BA2D12" w:rsidP="008D33FB">
            <w:pPr>
              <w:pStyle w:val="Body"/>
              <w:pBdr>
                <w:bottom w:val="single" w:sz="4" w:space="1" w:color="auto"/>
              </w:pBdr>
              <w:spacing w:after="0" w:line="276" w:lineRule="auto"/>
              <w:jc w:val="center"/>
              <w:rPr>
                <w:rFonts w:ascii="Book Antiqua" w:eastAsia="Book Antiqua" w:hAnsi="Book Antiqua" w:cs="Book Antiqua"/>
                <w:b/>
                <w:bCs/>
                <w:color w:val="0070C0"/>
                <w:sz w:val="26"/>
                <w:szCs w:val="26"/>
                <w:u w:color="0070C0"/>
              </w:rPr>
            </w:pPr>
          </w:p>
          <w:p w14:paraId="7294B7E1" w14:textId="77777777" w:rsidR="00BA2D12" w:rsidRPr="003609A2" w:rsidRDefault="00BA2D12" w:rsidP="008D33FB">
            <w:pPr>
              <w:pStyle w:val="Body"/>
              <w:pBdr>
                <w:bottom w:val="single" w:sz="4" w:space="1" w:color="auto"/>
              </w:pBdr>
              <w:spacing w:after="0" w:line="276" w:lineRule="auto"/>
              <w:jc w:val="center"/>
              <w:rPr>
                <w:rFonts w:ascii="Book Antiqua" w:eastAsia="Book Antiqua" w:hAnsi="Book Antiqua" w:cs="Book Antiqua"/>
                <w:sz w:val="24"/>
                <w:szCs w:val="24"/>
              </w:rPr>
            </w:pPr>
            <w:r w:rsidRPr="003609A2">
              <w:rPr>
                <w:rFonts w:ascii="Book Antiqua" w:hAnsi="Book Antiqua"/>
                <w:sz w:val="24"/>
                <w:szCs w:val="24"/>
              </w:rPr>
              <w:t>Permanent Mission of the Republic of Kenya</w:t>
            </w:r>
          </w:p>
          <w:p w14:paraId="4E5F3437" w14:textId="77777777" w:rsidR="00BA2D12" w:rsidRPr="003609A2" w:rsidRDefault="00BA2D12" w:rsidP="008D33FB">
            <w:pPr>
              <w:pStyle w:val="Body"/>
              <w:pBdr>
                <w:bottom w:val="single" w:sz="4" w:space="1" w:color="auto"/>
              </w:pBdr>
              <w:spacing w:after="0" w:line="276" w:lineRule="auto"/>
              <w:jc w:val="center"/>
              <w:rPr>
                <w:rFonts w:ascii="Book Antiqua" w:hAnsi="Book Antiqua"/>
                <w:sz w:val="24"/>
                <w:szCs w:val="24"/>
              </w:rPr>
            </w:pPr>
            <w:r w:rsidRPr="003609A2">
              <w:rPr>
                <w:rFonts w:ascii="Book Antiqua" w:hAnsi="Book Antiqua"/>
                <w:sz w:val="24"/>
                <w:szCs w:val="24"/>
              </w:rPr>
              <w:t xml:space="preserve">To the United Nations, New York </w:t>
            </w:r>
          </w:p>
          <w:p w14:paraId="3562F706" w14:textId="77777777" w:rsidR="00BA2D12" w:rsidRDefault="00BA2D12" w:rsidP="008D33FB">
            <w:pPr>
              <w:pStyle w:val="Body"/>
              <w:pBdr>
                <w:bottom w:val="single" w:sz="4" w:space="1" w:color="auto"/>
              </w:pBdr>
              <w:spacing w:after="0" w:line="276" w:lineRule="auto"/>
              <w:jc w:val="center"/>
            </w:pPr>
            <w:r w:rsidRPr="003609A2">
              <w:rPr>
                <w:rFonts w:ascii="Book Antiqua" w:hAnsi="Book Antiqua"/>
                <w:sz w:val="24"/>
                <w:szCs w:val="24"/>
              </w:rPr>
              <w:t>Security Council -2021-2022</w:t>
            </w:r>
          </w:p>
        </w:tc>
      </w:tr>
    </w:tbl>
    <w:p w14:paraId="3E89D5C1" w14:textId="7C617106" w:rsidR="00BA2D12" w:rsidRDefault="00B5041D" w:rsidP="00B5041D">
      <w:pPr>
        <w:pStyle w:val="Body"/>
        <w:pBdr>
          <w:bottom w:val="single" w:sz="4" w:space="0" w:color="000000"/>
        </w:pBdr>
        <w:spacing w:before="240" w:after="0" w:line="360" w:lineRule="auto"/>
        <w:rPr>
          <w:rFonts w:ascii="Book Antiqua" w:hAnsi="Book Antiqua" w:cs="Tahoma"/>
          <w:sz w:val="28"/>
          <w:szCs w:val="28"/>
        </w:rPr>
      </w:pPr>
      <w:bookmarkStart w:id="0" w:name="_Hlk56188147"/>
      <w:r>
        <w:rPr>
          <w:rFonts w:ascii="Book Antiqua" w:hAnsi="Book Antiqua" w:cs="Tahoma"/>
          <w:sz w:val="28"/>
          <w:szCs w:val="28"/>
        </w:rPr>
        <w:t>MONTHY BRIEFING &amp; CONSULTATIONS</w:t>
      </w:r>
      <w:r w:rsidR="00BA2D12" w:rsidRPr="00C46032">
        <w:rPr>
          <w:rFonts w:ascii="Book Antiqua" w:hAnsi="Book Antiqua" w:cs="Tahoma"/>
          <w:sz w:val="28"/>
          <w:szCs w:val="28"/>
        </w:rPr>
        <w:t>: THE SITUATION IN THE MIDDLE EAST</w:t>
      </w:r>
      <w:bookmarkEnd w:id="0"/>
      <w:r w:rsidR="00BA2D12" w:rsidRPr="00C46032">
        <w:rPr>
          <w:rFonts w:ascii="Book Antiqua" w:hAnsi="Book Antiqua" w:cs="Tahoma"/>
          <w:sz w:val="28"/>
          <w:szCs w:val="28"/>
        </w:rPr>
        <w:t>, INCLUDING THE PALESTINIAN QUESTION</w:t>
      </w:r>
      <w:r w:rsidR="00BA2D12" w:rsidRPr="006E0D9A">
        <w:rPr>
          <w:rFonts w:ascii="Book Antiqua" w:hAnsi="Book Antiqua" w:cs="Tahoma"/>
          <w:sz w:val="28"/>
          <w:szCs w:val="28"/>
        </w:rPr>
        <w:t xml:space="preserve"> </w:t>
      </w:r>
    </w:p>
    <w:p w14:paraId="48DA29B9" w14:textId="42DDC802" w:rsidR="00BA2D12" w:rsidRPr="00EB605A" w:rsidRDefault="00B5041D" w:rsidP="00BA2D12">
      <w:pPr>
        <w:pStyle w:val="Body"/>
        <w:pBdr>
          <w:bottom w:val="single" w:sz="4" w:space="0" w:color="000000"/>
        </w:pBdr>
        <w:spacing w:before="240" w:after="0" w:line="360" w:lineRule="auto"/>
        <w:jc w:val="center"/>
        <w:rPr>
          <w:rFonts w:ascii="Book Antiqua" w:hAnsi="Book Antiqua" w:cs="Tahoma"/>
          <w:sz w:val="28"/>
          <w:szCs w:val="28"/>
          <w:lang w:val="de-DE"/>
        </w:rPr>
      </w:pPr>
      <w:r>
        <w:rPr>
          <w:rFonts w:ascii="Book Antiqua" w:hAnsi="Book Antiqua" w:cs="Tahoma"/>
          <w:sz w:val="28"/>
          <w:szCs w:val="28"/>
        </w:rPr>
        <w:t>MONDAY 28 NOVEMBER</w:t>
      </w:r>
      <w:r w:rsidR="00BA2D12">
        <w:rPr>
          <w:rFonts w:ascii="Book Antiqua" w:hAnsi="Book Antiqua" w:cs="Tahoma"/>
          <w:sz w:val="28"/>
          <w:szCs w:val="28"/>
        </w:rPr>
        <w:t xml:space="preserve"> </w:t>
      </w:r>
      <w:r w:rsidR="00BA2D12" w:rsidRPr="00C46032">
        <w:rPr>
          <w:rFonts w:ascii="Book Antiqua" w:hAnsi="Book Antiqua" w:cs="Tahoma"/>
          <w:sz w:val="28"/>
          <w:szCs w:val="28"/>
        </w:rPr>
        <w:t xml:space="preserve"> 2022 (10:00 AM)</w:t>
      </w:r>
      <w:r w:rsidR="00BA2D12" w:rsidRPr="00C46032">
        <w:rPr>
          <w:rFonts w:ascii="Book Antiqua" w:hAnsi="Book Antiqua" w:cs="Tahoma"/>
          <w:sz w:val="28"/>
          <w:szCs w:val="28"/>
          <w:lang w:val="de-DE"/>
        </w:rPr>
        <w:t xml:space="preserve"> </w:t>
      </w:r>
    </w:p>
    <w:p w14:paraId="747F8B86" w14:textId="66F6B097" w:rsidR="00BA2D12" w:rsidRPr="00C46032" w:rsidRDefault="00BA2D12" w:rsidP="00BA2D12">
      <w:pPr>
        <w:pStyle w:val="Body"/>
        <w:pBdr>
          <w:bottom w:val="single" w:sz="4" w:space="0" w:color="000000"/>
        </w:pBdr>
        <w:spacing w:before="240" w:after="0" w:line="360" w:lineRule="auto"/>
        <w:jc w:val="center"/>
        <w:rPr>
          <w:rFonts w:ascii="Book Antiqua" w:hAnsi="Book Antiqua" w:cs="Tahoma"/>
          <w:sz w:val="28"/>
          <w:szCs w:val="28"/>
          <w:lang w:val="de-DE"/>
        </w:rPr>
      </w:pPr>
      <w:r w:rsidRPr="00C46032">
        <w:rPr>
          <w:rFonts w:ascii="Book Antiqua" w:hAnsi="Book Antiqua" w:cs="Tahoma"/>
          <w:sz w:val="28"/>
          <w:szCs w:val="28"/>
          <w:lang w:val="de-DE"/>
        </w:rPr>
        <w:t xml:space="preserve">STATEMENT BY </w:t>
      </w:r>
      <w:r w:rsidR="00B5041D">
        <w:rPr>
          <w:rFonts w:ascii="Book Antiqua" w:hAnsi="Book Antiqua" w:cs="Tahoma"/>
          <w:sz w:val="28"/>
          <w:szCs w:val="28"/>
          <w:lang w:val="de-DE"/>
        </w:rPr>
        <w:t>AMB. MARTIN KIMANI</w:t>
      </w:r>
      <w:r w:rsidRPr="00C46032">
        <w:rPr>
          <w:rFonts w:ascii="Book Antiqua" w:hAnsi="Book Antiqua" w:cs="Tahoma"/>
          <w:sz w:val="28"/>
          <w:szCs w:val="28"/>
          <w:lang w:val="de-DE"/>
        </w:rPr>
        <w:t xml:space="preserve"> –</w:t>
      </w:r>
      <w:r>
        <w:rPr>
          <w:rFonts w:ascii="Book Antiqua" w:hAnsi="Book Antiqua" w:cs="Tahoma"/>
          <w:sz w:val="28"/>
          <w:szCs w:val="28"/>
          <w:lang w:val="de-DE"/>
        </w:rPr>
        <w:t xml:space="preserve"> </w:t>
      </w:r>
      <w:r w:rsidR="00B5041D">
        <w:rPr>
          <w:rFonts w:ascii="Book Antiqua" w:hAnsi="Book Antiqua" w:cs="Tahoma"/>
          <w:sz w:val="28"/>
          <w:szCs w:val="28"/>
          <w:lang w:val="de-DE"/>
        </w:rPr>
        <w:t>PERMANENT REPRESENTATIVE</w:t>
      </w:r>
    </w:p>
    <w:p w14:paraId="5C189468" w14:textId="77777777" w:rsidR="00BA2D12" w:rsidRPr="00C46032" w:rsidRDefault="00BA2D12" w:rsidP="00BA2D12">
      <w:pPr>
        <w:spacing w:line="360" w:lineRule="auto"/>
        <w:jc w:val="both"/>
        <w:rPr>
          <w:rFonts w:ascii="Book Antiqua" w:hAnsi="Book Antiqua" w:cs="Times New Roman"/>
          <w:szCs w:val="28"/>
        </w:rPr>
      </w:pPr>
    </w:p>
    <w:p w14:paraId="4BAB4476" w14:textId="656D1514" w:rsidR="00C34666" w:rsidRDefault="00BA2D12" w:rsidP="00BA2D12">
      <w:pPr>
        <w:pStyle w:val="BodyBAAA"/>
        <w:numPr>
          <w:ilvl w:val="0"/>
          <w:numId w:val="2"/>
        </w:numPr>
        <w:spacing w:after="300" w:line="360" w:lineRule="auto"/>
        <w:rPr>
          <w:rFonts w:ascii="Book Antiqua" w:hAnsi="Book Antiqua"/>
        </w:rPr>
      </w:pPr>
      <w:r w:rsidRPr="00C46032">
        <w:rPr>
          <w:rFonts w:ascii="Book Antiqua" w:hAnsi="Book Antiqua"/>
          <w:b/>
          <w:bCs/>
        </w:rPr>
        <w:t xml:space="preserve">Thank you, </w:t>
      </w:r>
      <w:r>
        <w:rPr>
          <w:rFonts w:ascii="Book Antiqua" w:hAnsi="Book Antiqua"/>
          <w:b/>
          <w:bCs/>
        </w:rPr>
        <w:t>Mr.</w:t>
      </w:r>
      <w:r w:rsidRPr="00C46032">
        <w:rPr>
          <w:rFonts w:ascii="Book Antiqua" w:hAnsi="Book Antiqua"/>
          <w:b/>
          <w:bCs/>
        </w:rPr>
        <w:t xml:space="preserve"> President</w:t>
      </w:r>
      <w:r w:rsidR="00E220E1">
        <w:rPr>
          <w:rFonts w:ascii="Book Antiqua" w:hAnsi="Book Antiqua"/>
          <w:b/>
          <w:bCs/>
        </w:rPr>
        <w:t xml:space="preserve">; </w:t>
      </w:r>
      <w:r w:rsidR="00E220E1" w:rsidRPr="00E220E1">
        <w:rPr>
          <w:rFonts w:ascii="Book Antiqua" w:hAnsi="Book Antiqua"/>
        </w:rPr>
        <w:t>and I thank</w:t>
      </w:r>
      <w:r w:rsidR="00C34666">
        <w:rPr>
          <w:rFonts w:ascii="Book Antiqua" w:hAnsi="Book Antiqua"/>
        </w:rPr>
        <w:t xml:space="preserve"> you </w:t>
      </w:r>
      <w:r>
        <w:rPr>
          <w:rFonts w:ascii="Book Antiqua" w:hAnsi="Book Antiqua"/>
        </w:rPr>
        <w:t xml:space="preserve">Special Coordinator Wennesland </w:t>
      </w:r>
      <w:r w:rsidRPr="002D6245">
        <w:rPr>
          <w:rFonts w:ascii="Book Antiqua" w:hAnsi="Book Antiqua"/>
        </w:rPr>
        <w:t>Tor</w:t>
      </w:r>
      <w:r w:rsidR="00E220E1">
        <w:rPr>
          <w:rFonts w:ascii="Book Antiqua" w:hAnsi="Book Antiqua"/>
        </w:rPr>
        <w:t xml:space="preserve"> for </w:t>
      </w:r>
      <w:r w:rsidR="00C34666">
        <w:rPr>
          <w:rFonts w:ascii="Book Antiqua" w:hAnsi="Book Antiqua"/>
        </w:rPr>
        <w:t xml:space="preserve">the </w:t>
      </w:r>
      <w:r w:rsidRPr="00C46032">
        <w:rPr>
          <w:rFonts w:ascii="Book Antiqua" w:hAnsi="Book Antiqua"/>
        </w:rPr>
        <w:t xml:space="preserve">briefing </w:t>
      </w:r>
      <w:r>
        <w:rPr>
          <w:rFonts w:ascii="Book Antiqua" w:hAnsi="Book Antiqua"/>
        </w:rPr>
        <w:t>on recent developments on the ground</w:t>
      </w:r>
      <w:r w:rsidR="00AE7908">
        <w:rPr>
          <w:rFonts w:ascii="Book Antiqua" w:hAnsi="Book Antiqua"/>
        </w:rPr>
        <w:t>, which</w:t>
      </w:r>
      <w:r w:rsidR="00AE4EB9">
        <w:rPr>
          <w:rFonts w:ascii="Book Antiqua" w:hAnsi="Book Antiqua"/>
        </w:rPr>
        <w:t xml:space="preserve"> unfortunately</w:t>
      </w:r>
      <w:r w:rsidR="00AE7908">
        <w:rPr>
          <w:rFonts w:ascii="Book Antiqua" w:hAnsi="Book Antiqua"/>
        </w:rPr>
        <w:t xml:space="preserve"> </w:t>
      </w:r>
      <w:r w:rsidR="006048CD">
        <w:rPr>
          <w:rFonts w:ascii="Book Antiqua" w:hAnsi="Book Antiqua"/>
        </w:rPr>
        <w:t>reflect</w:t>
      </w:r>
      <w:r w:rsidR="000E7B86">
        <w:rPr>
          <w:rFonts w:ascii="Book Antiqua" w:hAnsi="Book Antiqua"/>
        </w:rPr>
        <w:t xml:space="preserve"> the continuing worrying trend from </w:t>
      </w:r>
      <w:r w:rsidR="00DC6E73">
        <w:rPr>
          <w:rFonts w:ascii="Book Antiqua" w:hAnsi="Book Antiqua"/>
        </w:rPr>
        <w:t>previous briefings</w:t>
      </w:r>
      <w:r w:rsidR="00C34666">
        <w:rPr>
          <w:rFonts w:ascii="Book Antiqua" w:hAnsi="Book Antiqua"/>
        </w:rPr>
        <w:t>.</w:t>
      </w:r>
      <w:r>
        <w:rPr>
          <w:rFonts w:ascii="Book Antiqua" w:hAnsi="Book Antiqua"/>
        </w:rPr>
        <w:t xml:space="preserve"> </w:t>
      </w:r>
    </w:p>
    <w:p w14:paraId="20DBA7B9" w14:textId="77777777" w:rsidR="00AE4EB9" w:rsidRDefault="00C34666" w:rsidP="00F575FD">
      <w:pPr>
        <w:pStyle w:val="BodyBAAA"/>
        <w:numPr>
          <w:ilvl w:val="0"/>
          <w:numId w:val="2"/>
        </w:numPr>
        <w:spacing w:after="300" w:line="360" w:lineRule="auto"/>
        <w:rPr>
          <w:rFonts w:ascii="Book Antiqua" w:hAnsi="Book Antiqua"/>
        </w:rPr>
      </w:pPr>
      <w:r>
        <w:rPr>
          <w:rFonts w:ascii="Book Antiqua" w:hAnsi="Book Antiqua"/>
        </w:rPr>
        <w:t xml:space="preserve">The </w:t>
      </w:r>
      <w:r w:rsidR="00BA2D12">
        <w:rPr>
          <w:rFonts w:ascii="Book Antiqua" w:hAnsi="Book Antiqua"/>
        </w:rPr>
        <w:t xml:space="preserve">trajectory of </w:t>
      </w:r>
      <w:r w:rsidR="007A2FFF">
        <w:rPr>
          <w:rFonts w:ascii="Book Antiqua" w:hAnsi="Book Antiqua"/>
        </w:rPr>
        <w:t>events,</w:t>
      </w:r>
      <w:r w:rsidR="00DC6E73">
        <w:rPr>
          <w:rFonts w:ascii="Book Antiqua" w:hAnsi="Book Antiqua"/>
        </w:rPr>
        <w:t xml:space="preserve"> </w:t>
      </w:r>
      <w:r w:rsidR="0007052B">
        <w:rPr>
          <w:rFonts w:ascii="Book Antiqua" w:hAnsi="Book Antiqua"/>
        </w:rPr>
        <w:t>including</w:t>
      </w:r>
      <w:r w:rsidR="004F5E16">
        <w:rPr>
          <w:rFonts w:ascii="Book Antiqua" w:hAnsi="Book Antiqua"/>
        </w:rPr>
        <w:t xml:space="preserve"> the heightened tensions and escalating violence and fatalities of both Jewish and Palestinian civilians including children</w:t>
      </w:r>
      <w:r w:rsidR="007A2FFF">
        <w:rPr>
          <w:rFonts w:ascii="Book Antiqua" w:hAnsi="Book Antiqua"/>
        </w:rPr>
        <w:t xml:space="preserve"> is concerning. </w:t>
      </w:r>
    </w:p>
    <w:p w14:paraId="07BE3D23" w14:textId="45FBAB2B" w:rsidR="00AE7908" w:rsidRDefault="00F81C6F" w:rsidP="00F575FD">
      <w:pPr>
        <w:pStyle w:val="BodyBAAA"/>
        <w:numPr>
          <w:ilvl w:val="0"/>
          <w:numId w:val="2"/>
        </w:numPr>
        <w:spacing w:after="300" w:line="360" w:lineRule="auto"/>
        <w:rPr>
          <w:rFonts w:ascii="Book Antiqua" w:hAnsi="Book Antiqua"/>
        </w:rPr>
      </w:pPr>
      <w:r>
        <w:rPr>
          <w:rFonts w:ascii="Book Antiqua" w:hAnsi="Book Antiqua"/>
        </w:rPr>
        <w:t>In particular, t</w:t>
      </w:r>
      <w:r w:rsidR="007A2FFF">
        <w:rPr>
          <w:rFonts w:ascii="Book Antiqua" w:hAnsi="Book Antiqua"/>
        </w:rPr>
        <w:t>he</w:t>
      </w:r>
      <w:r w:rsidR="0007052B">
        <w:rPr>
          <w:rFonts w:ascii="Book Antiqua" w:hAnsi="Book Antiqua"/>
        </w:rPr>
        <w:t xml:space="preserve"> deteriorating </w:t>
      </w:r>
      <w:r w:rsidR="00450056">
        <w:rPr>
          <w:rFonts w:ascii="Book Antiqua" w:hAnsi="Book Antiqua"/>
        </w:rPr>
        <w:t xml:space="preserve">security </w:t>
      </w:r>
      <w:r w:rsidR="0007052B">
        <w:rPr>
          <w:rFonts w:ascii="Book Antiqua" w:hAnsi="Book Antiqua"/>
        </w:rPr>
        <w:t xml:space="preserve">situation </w:t>
      </w:r>
      <w:r w:rsidR="00450056">
        <w:rPr>
          <w:rFonts w:ascii="Book Antiqua" w:hAnsi="Book Antiqua"/>
        </w:rPr>
        <w:t>in</w:t>
      </w:r>
      <w:r w:rsidR="000F05FE">
        <w:rPr>
          <w:rFonts w:ascii="Book Antiqua" w:hAnsi="Book Antiqua"/>
        </w:rPr>
        <w:t xml:space="preserve"> Nablus, Jenin and</w:t>
      </w:r>
      <w:r w:rsidR="00450056">
        <w:rPr>
          <w:rFonts w:ascii="Book Antiqua" w:hAnsi="Book Antiqua"/>
        </w:rPr>
        <w:t xml:space="preserve"> the West Bank</w:t>
      </w:r>
      <w:r w:rsidR="000F05FE">
        <w:rPr>
          <w:rFonts w:ascii="Book Antiqua" w:hAnsi="Book Antiqua"/>
        </w:rPr>
        <w:t xml:space="preserve"> in general</w:t>
      </w:r>
      <w:r w:rsidR="00AE4EB9">
        <w:rPr>
          <w:rFonts w:ascii="Book Antiqua" w:hAnsi="Book Antiqua"/>
        </w:rPr>
        <w:t>,</w:t>
      </w:r>
      <w:r w:rsidR="007A2FFF">
        <w:rPr>
          <w:rFonts w:ascii="Book Antiqua" w:hAnsi="Book Antiqua"/>
        </w:rPr>
        <w:t xml:space="preserve"> </w:t>
      </w:r>
      <w:r w:rsidR="00B13E53">
        <w:rPr>
          <w:rFonts w:ascii="Book Antiqua" w:hAnsi="Book Antiqua"/>
        </w:rPr>
        <w:t>and Jerusalem</w:t>
      </w:r>
      <w:r w:rsidR="007A2FFF">
        <w:rPr>
          <w:rFonts w:ascii="Book Antiqua" w:hAnsi="Book Antiqua"/>
        </w:rPr>
        <w:t xml:space="preserve"> is alarming</w:t>
      </w:r>
      <w:r w:rsidR="00DF1603">
        <w:rPr>
          <w:rFonts w:ascii="Book Antiqua" w:hAnsi="Book Antiqua"/>
        </w:rPr>
        <w:t>.</w:t>
      </w:r>
    </w:p>
    <w:p w14:paraId="3D10BCF8" w14:textId="00A90E7D" w:rsidR="00AE4EB9" w:rsidRPr="000025B5" w:rsidRDefault="00E50661" w:rsidP="000025B5">
      <w:pPr>
        <w:pStyle w:val="BodyBAAA"/>
        <w:numPr>
          <w:ilvl w:val="0"/>
          <w:numId w:val="2"/>
        </w:numPr>
        <w:spacing w:after="300" w:line="360" w:lineRule="auto"/>
        <w:rPr>
          <w:rFonts w:ascii="Book Antiqua" w:hAnsi="Book Antiqua"/>
        </w:rPr>
      </w:pPr>
      <w:r w:rsidRPr="000025B5">
        <w:rPr>
          <w:rFonts w:ascii="Book Antiqua" w:hAnsi="Book Antiqua"/>
        </w:rPr>
        <w:lastRenderedPageBreak/>
        <w:t>Kenya strongly condemns the 23</w:t>
      </w:r>
      <w:r w:rsidRPr="000025B5">
        <w:rPr>
          <w:rFonts w:ascii="Book Antiqua" w:hAnsi="Book Antiqua"/>
          <w:vertAlign w:val="superscript"/>
        </w:rPr>
        <w:t>rd</w:t>
      </w:r>
      <w:r w:rsidRPr="000025B5">
        <w:rPr>
          <w:rFonts w:ascii="Book Antiqua" w:hAnsi="Book Antiqua"/>
        </w:rPr>
        <w:t xml:space="preserve"> of November two</w:t>
      </w:r>
      <w:r w:rsidR="00AE4EB9" w:rsidRPr="000025B5">
        <w:rPr>
          <w:rFonts w:ascii="Book Antiqua" w:hAnsi="Book Antiqua"/>
        </w:rPr>
        <w:t>-</w:t>
      </w:r>
      <w:r w:rsidRPr="000025B5">
        <w:rPr>
          <w:rFonts w:ascii="Book Antiqua" w:hAnsi="Book Antiqua"/>
        </w:rPr>
        <w:t xml:space="preserve">bomb terrorist attacks in Jerusalem. Such acts, including the rocket launches from Gaza early this month further reinforce that the pursuit of armed and militia groups including Hamas, the Palestinian Islamic Jihad and </w:t>
      </w:r>
      <w:r w:rsidR="00AE4EB9" w:rsidRPr="000025B5">
        <w:rPr>
          <w:rFonts w:ascii="Book Antiqua" w:hAnsi="Book Antiqua"/>
        </w:rPr>
        <w:t xml:space="preserve">their </w:t>
      </w:r>
      <w:r w:rsidRPr="000025B5">
        <w:rPr>
          <w:rFonts w:ascii="Book Antiqua" w:hAnsi="Book Antiqua"/>
        </w:rPr>
        <w:t xml:space="preserve">affiliates fall way outside the path and principles of peace.  </w:t>
      </w:r>
    </w:p>
    <w:p w14:paraId="0179B519" w14:textId="49B843E0" w:rsidR="00E50661" w:rsidRPr="00E50661" w:rsidRDefault="00E50661" w:rsidP="00E50661">
      <w:pPr>
        <w:pStyle w:val="BodyBAAA"/>
        <w:numPr>
          <w:ilvl w:val="0"/>
          <w:numId w:val="2"/>
        </w:numPr>
        <w:spacing w:after="300" w:line="360" w:lineRule="auto"/>
        <w:rPr>
          <w:rFonts w:ascii="Book Antiqua" w:hAnsi="Book Antiqua"/>
        </w:rPr>
      </w:pPr>
      <w:r>
        <w:rPr>
          <w:rFonts w:ascii="Book Antiqua" w:hAnsi="Book Antiqua"/>
        </w:rPr>
        <w:t>We reiterate no cause can justify the deliberate targeting of civilians. All effort must be geared to ensuring that these acts of terror come to a stop.</w:t>
      </w:r>
    </w:p>
    <w:p w14:paraId="1FCDFA8E" w14:textId="7AC91257" w:rsidR="00B05FF7" w:rsidRDefault="00B05FF7" w:rsidP="00D128F7">
      <w:pPr>
        <w:pStyle w:val="BodyBAAA"/>
        <w:numPr>
          <w:ilvl w:val="0"/>
          <w:numId w:val="2"/>
        </w:numPr>
        <w:spacing w:after="300" w:line="360" w:lineRule="auto"/>
        <w:rPr>
          <w:rFonts w:ascii="Book Antiqua" w:hAnsi="Book Antiqua"/>
        </w:rPr>
      </w:pPr>
      <w:r>
        <w:rPr>
          <w:rFonts w:ascii="Book Antiqua" w:hAnsi="Book Antiqua"/>
        </w:rPr>
        <w:t>Reports including</w:t>
      </w:r>
      <w:r w:rsidR="005220EC">
        <w:rPr>
          <w:rFonts w:ascii="Book Antiqua" w:hAnsi="Book Antiqua"/>
        </w:rPr>
        <w:t xml:space="preserve"> th</w:t>
      </w:r>
      <w:r w:rsidR="00013FDB">
        <w:rPr>
          <w:rFonts w:ascii="Book Antiqua" w:hAnsi="Book Antiqua"/>
        </w:rPr>
        <w:t>ose from the United Nations Office for the Coordination of Humanitarian Affairs are clear that</w:t>
      </w:r>
      <w:r w:rsidR="00995F68">
        <w:rPr>
          <w:rFonts w:ascii="Book Antiqua" w:hAnsi="Book Antiqua"/>
        </w:rPr>
        <w:t xml:space="preserve"> b</w:t>
      </w:r>
      <w:r w:rsidR="005220EC">
        <w:rPr>
          <w:rFonts w:ascii="Book Antiqua" w:hAnsi="Book Antiqua"/>
        </w:rPr>
        <w:t>eyond security concerns, the current situation continues to have implications on the economy and humanitarian aid assistance in the Occupied Palestinian Territory including East Jerusalem.</w:t>
      </w:r>
    </w:p>
    <w:p w14:paraId="03CAA661" w14:textId="569651A6" w:rsidR="00CA6828" w:rsidRDefault="00CA6828" w:rsidP="00CA6828">
      <w:pPr>
        <w:pStyle w:val="BodyBAAA"/>
        <w:numPr>
          <w:ilvl w:val="0"/>
          <w:numId w:val="2"/>
        </w:numPr>
        <w:spacing w:after="300" w:line="360" w:lineRule="auto"/>
        <w:rPr>
          <w:rFonts w:ascii="Book Antiqua" w:hAnsi="Book Antiqua"/>
        </w:rPr>
      </w:pPr>
      <w:r w:rsidRPr="00750E52">
        <w:rPr>
          <w:rFonts w:ascii="Book Antiqua" w:hAnsi="Book Antiqua"/>
        </w:rPr>
        <w:t xml:space="preserve">As such, it is critical that the evolving situation be urgently addressed including the underlying issues fueling the instability, before it reverberates </w:t>
      </w:r>
      <w:r w:rsidR="008454F6">
        <w:rPr>
          <w:rFonts w:ascii="Book Antiqua" w:hAnsi="Book Antiqua"/>
        </w:rPr>
        <w:t>to</w:t>
      </w:r>
      <w:r w:rsidRPr="00750E52">
        <w:rPr>
          <w:rFonts w:ascii="Book Antiqua" w:hAnsi="Book Antiqua"/>
        </w:rPr>
        <w:t xml:space="preserve"> other areas. </w:t>
      </w:r>
    </w:p>
    <w:p w14:paraId="35F614C6" w14:textId="7E03CDD9" w:rsidR="00A22AC7" w:rsidRPr="00A22AC7" w:rsidRDefault="00A22AC7" w:rsidP="00A22AC7">
      <w:pPr>
        <w:pStyle w:val="BodyBAAA"/>
        <w:numPr>
          <w:ilvl w:val="0"/>
          <w:numId w:val="2"/>
        </w:numPr>
        <w:spacing w:after="300" w:line="360" w:lineRule="auto"/>
        <w:rPr>
          <w:rFonts w:ascii="Book Antiqua" w:hAnsi="Book Antiqua"/>
        </w:rPr>
      </w:pPr>
      <w:r w:rsidRPr="00750E52">
        <w:rPr>
          <w:rFonts w:ascii="Book Antiqua" w:hAnsi="Book Antiqua"/>
        </w:rPr>
        <w:t>Kenya call</w:t>
      </w:r>
      <w:r w:rsidR="00523DA0">
        <w:rPr>
          <w:rFonts w:ascii="Book Antiqua" w:hAnsi="Book Antiqua"/>
        </w:rPr>
        <w:t>s</w:t>
      </w:r>
      <w:r w:rsidRPr="00750E52">
        <w:rPr>
          <w:rFonts w:ascii="Book Antiqua" w:hAnsi="Book Antiqua"/>
        </w:rPr>
        <w:t xml:space="preserve"> for enhanced analysis and </w:t>
      </w:r>
      <w:proofErr w:type="spellStart"/>
      <w:r w:rsidRPr="00750E52">
        <w:rPr>
          <w:rFonts w:ascii="Book Antiqua" w:hAnsi="Book Antiqua"/>
        </w:rPr>
        <w:t>contextualis</w:t>
      </w:r>
      <w:r w:rsidR="00735AEE">
        <w:rPr>
          <w:rFonts w:ascii="Book Antiqua" w:hAnsi="Book Antiqua"/>
        </w:rPr>
        <w:t>ed</w:t>
      </w:r>
      <w:proofErr w:type="spellEnd"/>
      <w:r w:rsidRPr="00750E52">
        <w:rPr>
          <w:rFonts w:ascii="Book Antiqua" w:hAnsi="Book Antiqua"/>
        </w:rPr>
        <w:t xml:space="preserve"> Reports to emanate from the good offices of the Secretary-General to enable a better appreciation of the implications of these incidents in the maintenance of peace and security in the region</w:t>
      </w:r>
      <w:r w:rsidR="008454F6">
        <w:rPr>
          <w:rFonts w:ascii="Book Antiqua" w:hAnsi="Book Antiqua"/>
        </w:rPr>
        <w:t xml:space="preserve"> in the immediate and long-term</w:t>
      </w:r>
      <w:r w:rsidRPr="00750E52">
        <w:rPr>
          <w:rFonts w:ascii="Book Antiqua" w:hAnsi="Book Antiqua"/>
        </w:rPr>
        <w:t>.</w:t>
      </w:r>
    </w:p>
    <w:p w14:paraId="4A58187E" w14:textId="0BDFA4C2" w:rsidR="002F5E7B" w:rsidRDefault="00330768" w:rsidP="00F575FD">
      <w:pPr>
        <w:pStyle w:val="BodyBAAA"/>
        <w:numPr>
          <w:ilvl w:val="0"/>
          <w:numId w:val="2"/>
        </w:numPr>
        <w:spacing w:after="300" w:line="360" w:lineRule="auto"/>
        <w:rPr>
          <w:rFonts w:ascii="Book Antiqua" w:hAnsi="Book Antiqua"/>
        </w:rPr>
      </w:pPr>
      <w:r>
        <w:rPr>
          <w:rFonts w:ascii="Book Antiqua" w:hAnsi="Book Antiqua"/>
        </w:rPr>
        <w:lastRenderedPageBreak/>
        <w:t xml:space="preserve">This </w:t>
      </w:r>
      <w:r w:rsidR="00EA08E5">
        <w:rPr>
          <w:rFonts w:ascii="Book Antiqua" w:hAnsi="Book Antiqua"/>
        </w:rPr>
        <w:t xml:space="preserve">would </w:t>
      </w:r>
      <w:r w:rsidR="004D2427">
        <w:rPr>
          <w:rFonts w:ascii="Book Antiqua" w:hAnsi="Book Antiqua"/>
        </w:rPr>
        <w:t xml:space="preserve">assist the </w:t>
      </w:r>
      <w:r>
        <w:rPr>
          <w:rFonts w:ascii="Book Antiqua" w:hAnsi="Book Antiqua"/>
        </w:rPr>
        <w:t xml:space="preserve">Council </w:t>
      </w:r>
      <w:r w:rsidR="00A54070">
        <w:rPr>
          <w:rFonts w:ascii="Book Antiqua" w:hAnsi="Book Antiqua"/>
        </w:rPr>
        <w:t>to formulate</w:t>
      </w:r>
      <w:r w:rsidR="00E0195C">
        <w:rPr>
          <w:rFonts w:ascii="Book Antiqua" w:hAnsi="Book Antiqua"/>
        </w:rPr>
        <w:t xml:space="preserve"> </w:t>
      </w:r>
      <w:r w:rsidR="007022B2">
        <w:rPr>
          <w:rFonts w:ascii="Book Antiqua" w:hAnsi="Book Antiqua"/>
        </w:rPr>
        <w:t xml:space="preserve">a </w:t>
      </w:r>
      <w:r w:rsidR="00E0195C">
        <w:rPr>
          <w:rFonts w:ascii="Book Antiqua" w:hAnsi="Book Antiqua"/>
        </w:rPr>
        <w:t xml:space="preserve">concrete </w:t>
      </w:r>
      <w:r w:rsidR="007022B2">
        <w:rPr>
          <w:rFonts w:ascii="Book Antiqua" w:hAnsi="Book Antiqua"/>
        </w:rPr>
        <w:t xml:space="preserve">and practical </w:t>
      </w:r>
      <w:r w:rsidR="003B1EB6">
        <w:rPr>
          <w:rFonts w:ascii="Book Antiqua" w:hAnsi="Book Antiqua"/>
        </w:rPr>
        <w:t xml:space="preserve">political </w:t>
      </w:r>
      <w:r w:rsidR="004D2427">
        <w:rPr>
          <w:rFonts w:ascii="Book Antiqua" w:hAnsi="Book Antiqua"/>
        </w:rPr>
        <w:t xml:space="preserve">pathway </w:t>
      </w:r>
      <w:r w:rsidR="00A54070">
        <w:rPr>
          <w:rFonts w:ascii="Book Antiqua" w:hAnsi="Book Antiqua"/>
        </w:rPr>
        <w:t xml:space="preserve">to end </w:t>
      </w:r>
      <w:r w:rsidR="002135DB">
        <w:rPr>
          <w:rFonts w:ascii="Book Antiqua" w:hAnsi="Book Antiqua"/>
        </w:rPr>
        <w:t>this protracted conflict</w:t>
      </w:r>
      <w:r w:rsidR="0013635D">
        <w:rPr>
          <w:rFonts w:ascii="Book Antiqua" w:hAnsi="Book Antiqua"/>
        </w:rPr>
        <w:t xml:space="preserve">. </w:t>
      </w:r>
    </w:p>
    <w:p w14:paraId="62260767" w14:textId="5AA2F8F0" w:rsidR="00330768" w:rsidRDefault="002F5E7B" w:rsidP="00F575FD">
      <w:pPr>
        <w:pStyle w:val="BodyBAAA"/>
        <w:numPr>
          <w:ilvl w:val="0"/>
          <w:numId w:val="2"/>
        </w:numPr>
        <w:spacing w:after="300" w:line="360" w:lineRule="auto"/>
        <w:rPr>
          <w:rFonts w:ascii="Book Antiqua" w:hAnsi="Book Antiqua"/>
        </w:rPr>
      </w:pPr>
      <w:r>
        <w:rPr>
          <w:rFonts w:ascii="Book Antiqua" w:hAnsi="Book Antiqua"/>
        </w:rPr>
        <w:t xml:space="preserve">As we look to commemorate the UN International Day of Solidarity with the Palestinian </w:t>
      </w:r>
      <w:r w:rsidR="008454F6">
        <w:rPr>
          <w:rFonts w:ascii="Book Antiqua" w:hAnsi="Book Antiqua"/>
        </w:rPr>
        <w:t>People, this</w:t>
      </w:r>
      <w:r w:rsidR="00AC55C2">
        <w:rPr>
          <w:rFonts w:ascii="Book Antiqua" w:hAnsi="Book Antiqua"/>
        </w:rPr>
        <w:t xml:space="preserve"> Council </w:t>
      </w:r>
      <w:r w:rsidR="00017222">
        <w:rPr>
          <w:rFonts w:ascii="Book Antiqua" w:hAnsi="Book Antiqua"/>
        </w:rPr>
        <w:t>needs</w:t>
      </w:r>
      <w:r w:rsidR="007D4A2F">
        <w:rPr>
          <w:rFonts w:ascii="Book Antiqua" w:hAnsi="Book Antiqua"/>
        </w:rPr>
        <w:t xml:space="preserve"> to</w:t>
      </w:r>
      <w:r w:rsidR="00731290">
        <w:rPr>
          <w:rFonts w:ascii="Book Antiqua" w:hAnsi="Book Antiqua"/>
        </w:rPr>
        <w:t xml:space="preserve"> urgently</w:t>
      </w:r>
      <w:r w:rsidR="007C3EDB">
        <w:rPr>
          <w:rFonts w:ascii="Book Antiqua" w:hAnsi="Book Antiqua"/>
        </w:rPr>
        <w:t xml:space="preserve"> work on the </w:t>
      </w:r>
      <w:r w:rsidR="008454F6">
        <w:rPr>
          <w:rFonts w:ascii="Book Antiqua" w:hAnsi="Book Antiqua"/>
        </w:rPr>
        <w:t xml:space="preserve">needed </w:t>
      </w:r>
      <w:r w:rsidR="007C3EDB">
        <w:rPr>
          <w:rFonts w:ascii="Book Antiqua" w:hAnsi="Book Antiqua"/>
        </w:rPr>
        <w:t xml:space="preserve">building blocks </w:t>
      </w:r>
      <w:r w:rsidR="00731290">
        <w:rPr>
          <w:rFonts w:ascii="Book Antiqua" w:hAnsi="Book Antiqua"/>
        </w:rPr>
        <w:t>to</w:t>
      </w:r>
      <w:r w:rsidR="002135DB">
        <w:rPr>
          <w:rFonts w:ascii="Book Antiqua" w:hAnsi="Book Antiqua"/>
        </w:rPr>
        <w:t xml:space="preserve"> actuali</w:t>
      </w:r>
      <w:r w:rsidR="003A6D86">
        <w:rPr>
          <w:rFonts w:ascii="Book Antiqua" w:hAnsi="Book Antiqua"/>
        </w:rPr>
        <w:t>s</w:t>
      </w:r>
      <w:r w:rsidR="002135DB">
        <w:rPr>
          <w:rFonts w:ascii="Book Antiqua" w:hAnsi="Book Antiqua"/>
        </w:rPr>
        <w:t>e the long-held goal- of a region where two democratic States, Israel and Palestine, live side by side in peace, and within secure and recognised borders based on the 1967 lines</w:t>
      </w:r>
      <w:r w:rsidR="00C825C0">
        <w:rPr>
          <w:rFonts w:ascii="Book Antiqua" w:hAnsi="Book Antiqua"/>
        </w:rPr>
        <w:t>.</w:t>
      </w:r>
    </w:p>
    <w:p w14:paraId="38E9CE17" w14:textId="5E298397" w:rsidR="00934865" w:rsidRDefault="00200E25" w:rsidP="009A020A">
      <w:pPr>
        <w:pStyle w:val="BodyBAAA"/>
        <w:numPr>
          <w:ilvl w:val="0"/>
          <w:numId w:val="2"/>
        </w:numPr>
        <w:spacing w:after="300" w:line="360" w:lineRule="auto"/>
        <w:rPr>
          <w:rFonts w:ascii="Book Antiqua" w:hAnsi="Book Antiqua"/>
        </w:rPr>
      </w:pPr>
      <w:r w:rsidRPr="0088067F">
        <w:rPr>
          <w:rFonts w:ascii="Book Antiqua" w:hAnsi="Book Antiqua"/>
        </w:rPr>
        <w:t>T</w:t>
      </w:r>
      <w:r w:rsidR="00465764" w:rsidRPr="0088067F">
        <w:rPr>
          <w:rFonts w:ascii="Book Antiqua" w:hAnsi="Book Antiqua"/>
        </w:rPr>
        <w:t xml:space="preserve">his objective </w:t>
      </w:r>
      <w:r w:rsidRPr="0088067F">
        <w:rPr>
          <w:rFonts w:ascii="Book Antiqua" w:hAnsi="Book Antiqua"/>
        </w:rPr>
        <w:t xml:space="preserve">of a Two-State solution </w:t>
      </w:r>
      <w:r w:rsidR="00465764" w:rsidRPr="0088067F">
        <w:rPr>
          <w:rFonts w:ascii="Book Antiqua" w:hAnsi="Book Antiqua"/>
        </w:rPr>
        <w:t>will require</w:t>
      </w:r>
      <w:r w:rsidR="005A5C1F">
        <w:rPr>
          <w:rFonts w:ascii="Book Antiqua" w:hAnsi="Book Antiqua"/>
        </w:rPr>
        <w:t xml:space="preserve"> </w:t>
      </w:r>
      <w:r w:rsidR="004C3656">
        <w:rPr>
          <w:rFonts w:ascii="Book Antiqua" w:hAnsi="Book Antiqua"/>
        </w:rPr>
        <w:t xml:space="preserve">of both </w:t>
      </w:r>
      <w:r w:rsidR="00ED11A3">
        <w:rPr>
          <w:rFonts w:ascii="Book Antiqua" w:hAnsi="Book Antiqua"/>
        </w:rPr>
        <w:t>parties</w:t>
      </w:r>
      <w:r w:rsidR="00934865">
        <w:rPr>
          <w:rFonts w:ascii="Book Antiqua" w:hAnsi="Book Antiqua"/>
        </w:rPr>
        <w:t>:</w:t>
      </w:r>
      <w:r w:rsidR="00ED11A3">
        <w:rPr>
          <w:rFonts w:ascii="Book Antiqua" w:hAnsi="Book Antiqua"/>
        </w:rPr>
        <w:t xml:space="preserve"> </w:t>
      </w:r>
      <w:r w:rsidR="005A5C1F">
        <w:rPr>
          <w:rFonts w:ascii="Book Antiqua" w:hAnsi="Book Antiqua"/>
        </w:rPr>
        <w:t xml:space="preserve">a </w:t>
      </w:r>
      <w:r w:rsidR="004C3656" w:rsidRPr="0088067F">
        <w:rPr>
          <w:rFonts w:ascii="Book Antiqua" w:hAnsi="Book Antiqua"/>
        </w:rPr>
        <w:t>meaningful commitment to the peace process in alignment with international law, the UN Charter, this Council’s resolutions, and regional peace initiatives and frameworks</w:t>
      </w:r>
      <w:r w:rsidR="00B13E53">
        <w:rPr>
          <w:rFonts w:ascii="Book Antiqua" w:hAnsi="Book Antiqua"/>
        </w:rPr>
        <w:t xml:space="preserve">. This objective of a Two-State solution also calls for </w:t>
      </w:r>
      <w:r w:rsidR="00934865">
        <w:rPr>
          <w:rFonts w:ascii="Book Antiqua" w:hAnsi="Book Antiqua"/>
        </w:rPr>
        <w:t>a</w:t>
      </w:r>
      <w:r w:rsidR="004C3656" w:rsidRPr="0088067F">
        <w:rPr>
          <w:rFonts w:ascii="Book Antiqua" w:hAnsi="Book Antiqua"/>
        </w:rPr>
        <w:t xml:space="preserve"> </w:t>
      </w:r>
      <w:r w:rsidR="005A5C1F">
        <w:rPr>
          <w:rFonts w:ascii="Book Antiqua" w:hAnsi="Book Antiqua"/>
        </w:rPr>
        <w:t xml:space="preserve">willingness to </w:t>
      </w:r>
      <w:r w:rsidR="0035110F">
        <w:rPr>
          <w:rFonts w:ascii="Book Antiqua" w:hAnsi="Book Antiqua"/>
        </w:rPr>
        <w:t>compromise</w:t>
      </w:r>
      <w:r w:rsidR="003B1EB6">
        <w:rPr>
          <w:rFonts w:ascii="Book Antiqua" w:hAnsi="Book Antiqua"/>
        </w:rPr>
        <w:t xml:space="preserve">; </w:t>
      </w:r>
      <w:r w:rsidR="002B00F8">
        <w:rPr>
          <w:rFonts w:ascii="Book Antiqua" w:hAnsi="Book Antiqua"/>
        </w:rPr>
        <w:t xml:space="preserve">a step-by-step approach that ensures </w:t>
      </w:r>
      <w:r w:rsidR="00940092">
        <w:rPr>
          <w:rFonts w:ascii="Book Antiqua" w:hAnsi="Book Antiqua"/>
        </w:rPr>
        <w:t>real gains for both</w:t>
      </w:r>
      <w:r w:rsidR="003B1EB6">
        <w:rPr>
          <w:rFonts w:ascii="Book Antiqua" w:hAnsi="Book Antiqua"/>
        </w:rPr>
        <w:t xml:space="preserve"> </w:t>
      </w:r>
      <w:r w:rsidR="003923FA">
        <w:rPr>
          <w:rFonts w:ascii="Book Antiqua" w:hAnsi="Book Antiqua"/>
        </w:rPr>
        <w:t xml:space="preserve">Israelis and Palestinians; </w:t>
      </w:r>
      <w:r w:rsidR="00940092">
        <w:rPr>
          <w:rFonts w:ascii="Book Antiqua" w:hAnsi="Book Antiqua"/>
        </w:rPr>
        <w:t xml:space="preserve">and </w:t>
      </w:r>
      <w:r w:rsidR="002923A5">
        <w:rPr>
          <w:rFonts w:ascii="Book Antiqua" w:hAnsi="Book Antiqua"/>
        </w:rPr>
        <w:t xml:space="preserve">a commitment to </w:t>
      </w:r>
      <w:r w:rsidR="00940092">
        <w:rPr>
          <w:rFonts w:ascii="Book Antiqua" w:hAnsi="Book Antiqua"/>
        </w:rPr>
        <w:t>confidence</w:t>
      </w:r>
      <w:r w:rsidR="002923A5">
        <w:rPr>
          <w:rFonts w:ascii="Book Antiqua" w:hAnsi="Book Antiqua"/>
        </w:rPr>
        <w:t xml:space="preserve">-building measures that create </w:t>
      </w:r>
      <w:r w:rsidR="002402F1">
        <w:rPr>
          <w:rFonts w:ascii="Book Antiqua" w:hAnsi="Book Antiqua"/>
        </w:rPr>
        <w:t xml:space="preserve">space to tackle the harder final status issues. </w:t>
      </w:r>
    </w:p>
    <w:p w14:paraId="20193320" w14:textId="5B707A19" w:rsidR="005A796D" w:rsidRPr="00B13E53" w:rsidRDefault="002402F1" w:rsidP="00B13E53">
      <w:pPr>
        <w:pStyle w:val="BodyBAAA"/>
        <w:numPr>
          <w:ilvl w:val="0"/>
          <w:numId w:val="2"/>
        </w:numPr>
        <w:spacing w:after="300" w:line="360" w:lineRule="auto"/>
        <w:rPr>
          <w:rFonts w:ascii="Book Antiqua" w:hAnsi="Book Antiqua"/>
        </w:rPr>
      </w:pPr>
      <w:r>
        <w:rPr>
          <w:rFonts w:ascii="Book Antiqua" w:hAnsi="Book Antiqua"/>
        </w:rPr>
        <w:t xml:space="preserve"> </w:t>
      </w:r>
      <w:r w:rsidR="00934865" w:rsidRPr="0088067F">
        <w:rPr>
          <w:rFonts w:ascii="Book Antiqua" w:hAnsi="Book Antiqua"/>
        </w:rPr>
        <w:t xml:space="preserve">Despite years of an elusive peace process; </w:t>
      </w:r>
      <w:r w:rsidR="00934865">
        <w:rPr>
          <w:rFonts w:ascii="Book Antiqua" w:hAnsi="Book Antiqua"/>
        </w:rPr>
        <w:t>d</w:t>
      </w:r>
      <w:r w:rsidR="00934865" w:rsidRPr="0088067F">
        <w:rPr>
          <w:rFonts w:ascii="Book Antiqua" w:hAnsi="Book Antiqua"/>
        </w:rPr>
        <w:t xml:space="preserve">espite years of on-again, off-gain negotiation efforts; </w:t>
      </w:r>
      <w:r w:rsidR="00934865">
        <w:rPr>
          <w:rFonts w:ascii="Book Antiqua" w:hAnsi="Book Antiqua"/>
        </w:rPr>
        <w:t>and, d</w:t>
      </w:r>
      <w:r w:rsidR="00934865" w:rsidRPr="0088067F">
        <w:rPr>
          <w:rFonts w:ascii="Book Antiqua" w:hAnsi="Book Antiqua"/>
        </w:rPr>
        <w:t xml:space="preserve">espite real </w:t>
      </w:r>
      <w:r w:rsidR="00934865">
        <w:rPr>
          <w:rFonts w:ascii="Book Antiqua" w:hAnsi="Book Antiqua"/>
        </w:rPr>
        <w:t xml:space="preserve">and formidable </w:t>
      </w:r>
      <w:r w:rsidR="00934865" w:rsidRPr="0088067F">
        <w:rPr>
          <w:rFonts w:ascii="Book Antiqua" w:hAnsi="Book Antiqua"/>
        </w:rPr>
        <w:t>obstacles</w:t>
      </w:r>
      <w:r w:rsidR="00934865">
        <w:rPr>
          <w:rFonts w:ascii="Book Antiqua" w:hAnsi="Book Antiqua"/>
        </w:rPr>
        <w:t>;</w:t>
      </w:r>
      <w:r w:rsidR="00934865" w:rsidRPr="0088067F">
        <w:rPr>
          <w:rFonts w:ascii="Book Antiqua" w:hAnsi="Book Antiqua"/>
        </w:rPr>
        <w:t xml:space="preserve"> my delegation believes that there is still a chance to make real progress. </w:t>
      </w:r>
    </w:p>
    <w:p w14:paraId="36023605" w14:textId="73E8E7DA" w:rsidR="00BA2D12" w:rsidRPr="00750E52" w:rsidRDefault="00F575FD" w:rsidP="00F575FD">
      <w:pPr>
        <w:pStyle w:val="BodyBAAA"/>
        <w:numPr>
          <w:ilvl w:val="0"/>
          <w:numId w:val="2"/>
        </w:numPr>
        <w:spacing w:after="300" w:line="360" w:lineRule="auto"/>
        <w:rPr>
          <w:rFonts w:ascii="Book Antiqua" w:hAnsi="Book Antiqua"/>
        </w:rPr>
      </w:pPr>
      <w:r w:rsidRPr="00750E52">
        <w:rPr>
          <w:rFonts w:ascii="Book Antiqua" w:hAnsi="Book Antiqua"/>
        </w:rPr>
        <w:lastRenderedPageBreak/>
        <w:t>My delegation</w:t>
      </w:r>
      <w:r w:rsidR="003157D2" w:rsidRPr="00750E52">
        <w:rPr>
          <w:rFonts w:ascii="Book Antiqua" w:hAnsi="Book Antiqua"/>
        </w:rPr>
        <w:t xml:space="preserve"> has regularly taken </w:t>
      </w:r>
      <w:r w:rsidR="00F13936" w:rsidRPr="00750E52">
        <w:rPr>
          <w:rFonts w:ascii="Book Antiqua" w:hAnsi="Book Antiqua"/>
        </w:rPr>
        <w:t>note of</w:t>
      </w:r>
      <w:r w:rsidRPr="00750E52">
        <w:rPr>
          <w:rFonts w:ascii="Book Antiqua" w:hAnsi="Book Antiqua"/>
        </w:rPr>
        <w:t xml:space="preserve"> </w:t>
      </w:r>
      <w:r w:rsidR="003157D2" w:rsidRPr="00750E52">
        <w:rPr>
          <w:rFonts w:ascii="Book Antiqua" w:hAnsi="Book Antiqua"/>
        </w:rPr>
        <w:t xml:space="preserve">and </w:t>
      </w:r>
      <w:r w:rsidR="00A754F7" w:rsidRPr="00750E52">
        <w:rPr>
          <w:rFonts w:ascii="Book Antiqua" w:hAnsi="Book Antiqua"/>
        </w:rPr>
        <w:t>welcome</w:t>
      </w:r>
      <w:r w:rsidR="003157D2" w:rsidRPr="00750E52">
        <w:rPr>
          <w:rFonts w:ascii="Book Antiqua" w:hAnsi="Book Antiqua"/>
        </w:rPr>
        <w:t>d</w:t>
      </w:r>
      <w:r w:rsidRPr="00750E52">
        <w:rPr>
          <w:rFonts w:ascii="Book Antiqua" w:hAnsi="Book Antiqua"/>
        </w:rPr>
        <w:t xml:space="preserve"> the </w:t>
      </w:r>
      <w:r w:rsidRPr="00750E52">
        <w:rPr>
          <w:rFonts w:ascii="Book Antiqua" w:hAnsi="Book Antiqua"/>
          <w:color w:val="222F3A"/>
          <w:shd w:val="clear" w:color="auto" w:fill="FFFFFF"/>
        </w:rPr>
        <w:t>efforts to lower tensions, end provocations</w:t>
      </w:r>
      <w:r w:rsidR="00271A0E" w:rsidRPr="00750E52">
        <w:rPr>
          <w:rFonts w:ascii="Book Antiqua" w:hAnsi="Book Antiqua"/>
          <w:color w:val="222F3A"/>
          <w:shd w:val="clear" w:color="auto" w:fill="FFFFFF"/>
        </w:rPr>
        <w:t xml:space="preserve">, </w:t>
      </w:r>
      <w:r w:rsidRPr="00750E52">
        <w:rPr>
          <w:rFonts w:ascii="Book Antiqua" w:hAnsi="Book Antiqua"/>
          <w:color w:val="222F3A"/>
          <w:shd w:val="clear" w:color="auto" w:fill="FFFFFF"/>
        </w:rPr>
        <w:t>and restore calm</w:t>
      </w:r>
      <w:r w:rsidR="00271A0E" w:rsidRPr="00750E52">
        <w:rPr>
          <w:rFonts w:ascii="Book Antiqua" w:hAnsi="Book Antiqua"/>
          <w:color w:val="222F3A"/>
          <w:shd w:val="clear" w:color="auto" w:fill="FFFFFF"/>
        </w:rPr>
        <w:t xml:space="preserve"> at </w:t>
      </w:r>
      <w:r w:rsidR="00405A9E" w:rsidRPr="00750E52">
        <w:rPr>
          <w:rFonts w:ascii="Book Antiqua" w:hAnsi="Book Antiqua"/>
          <w:color w:val="222F3A"/>
          <w:shd w:val="clear" w:color="auto" w:fill="FFFFFF"/>
        </w:rPr>
        <w:t xml:space="preserve">the grassroots, official and regional levels. </w:t>
      </w:r>
    </w:p>
    <w:p w14:paraId="33178995" w14:textId="1F39A5E9" w:rsidR="00BA2D12" w:rsidRPr="00750E52" w:rsidRDefault="00321C27" w:rsidP="00BA2D12">
      <w:pPr>
        <w:pStyle w:val="BodyBAAA"/>
        <w:numPr>
          <w:ilvl w:val="0"/>
          <w:numId w:val="2"/>
        </w:numPr>
        <w:spacing w:after="300" w:line="360" w:lineRule="auto"/>
        <w:rPr>
          <w:rFonts w:ascii="Book Antiqua" w:hAnsi="Book Antiqua"/>
        </w:rPr>
      </w:pPr>
      <w:r>
        <w:rPr>
          <w:rFonts w:ascii="Book Antiqua" w:hAnsi="Book Antiqua"/>
        </w:rPr>
        <w:t xml:space="preserve">These efforts must be reinforced by </w:t>
      </w:r>
      <w:r w:rsidR="00BA2D12" w:rsidRPr="00750E52">
        <w:rPr>
          <w:rFonts w:ascii="Book Antiqua" w:hAnsi="Book Antiqua"/>
        </w:rPr>
        <w:t xml:space="preserve">the cessation of Israeli settlement activity in the Occupied Palestinian Territory including East Jerusalem as demanded by the comprehensive pillars of resolution 2334 and the provisions of resolution 1860. </w:t>
      </w:r>
    </w:p>
    <w:p w14:paraId="3F652748" w14:textId="2F2A14B5" w:rsidR="00BA2D12" w:rsidRPr="00B9532B" w:rsidRDefault="009D3E68" w:rsidP="00BA2D12">
      <w:pPr>
        <w:pStyle w:val="BodyBAAA"/>
        <w:numPr>
          <w:ilvl w:val="0"/>
          <w:numId w:val="2"/>
        </w:numPr>
        <w:spacing w:after="300" w:line="360" w:lineRule="auto"/>
        <w:rPr>
          <w:rFonts w:ascii="Book Antiqua" w:hAnsi="Book Antiqua"/>
        </w:rPr>
      </w:pPr>
      <w:r>
        <w:rPr>
          <w:rFonts w:ascii="Book Antiqua" w:hAnsi="Book Antiqua"/>
        </w:rPr>
        <w:t>The mediation efforts of the nei</w:t>
      </w:r>
      <w:r w:rsidR="003B4481">
        <w:rPr>
          <w:rFonts w:ascii="Book Antiqua" w:hAnsi="Book Antiqua"/>
        </w:rPr>
        <w:t xml:space="preserve">ghboring countries will remain critical.  The Council should </w:t>
      </w:r>
      <w:r w:rsidR="00295E5D">
        <w:rPr>
          <w:rFonts w:ascii="Book Antiqua" w:hAnsi="Book Antiqua"/>
        </w:rPr>
        <w:t>remain seized on the implementation of t</w:t>
      </w:r>
      <w:r w:rsidR="00BA2D12" w:rsidRPr="00750E52">
        <w:rPr>
          <w:rFonts w:ascii="Book Antiqua" w:hAnsi="Book Antiqua"/>
        </w:rPr>
        <w:t>he 13</w:t>
      </w:r>
      <w:r w:rsidR="00BA2D12" w:rsidRPr="00750E52">
        <w:rPr>
          <w:rFonts w:ascii="Book Antiqua" w:hAnsi="Book Antiqua"/>
          <w:vertAlign w:val="superscript"/>
        </w:rPr>
        <w:t>th</w:t>
      </w:r>
      <w:r w:rsidR="00BA2D12" w:rsidRPr="00750E52">
        <w:rPr>
          <w:rFonts w:ascii="Book Antiqua" w:hAnsi="Book Antiqua"/>
        </w:rPr>
        <w:t xml:space="preserve"> of October 2022 Algiers Declaration signed by fourteen Palestinian factions (includ</w:t>
      </w:r>
      <w:r w:rsidR="00295E5D">
        <w:rPr>
          <w:rFonts w:ascii="Book Antiqua" w:hAnsi="Book Antiqua"/>
        </w:rPr>
        <w:t>ing</w:t>
      </w:r>
      <w:r w:rsidR="00BA2D12" w:rsidRPr="00750E52">
        <w:rPr>
          <w:rFonts w:ascii="Book Antiqua" w:hAnsi="Book Antiqua"/>
        </w:rPr>
        <w:t xml:space="preserve"> Fatah and Hamas) </w:t>
      </w:r>
      <w:r w:rsidR="00F13936">
        <w:rPr>
          <w:rFonts w:ascii="Book Antiqua" w:hAnsi="Book Antiqua"/>
        </w:rPr>
        <w:t>and</w:t>
      </w:r>
      <w:r w:rsidR="00B9532B">
        <w:rPr>
          <w:rFonts w:ascii="Book Antiqua" w:hAnsi="Book Antiqua"/>
        </w:rPr>
        <w:t xml:space="preserve"> support its </w:t>
      </w:r>
      <w:r w:rsidR="00BA2D12" w:rsidRPr="00750E52">
        <w:rPr>
          <w:rFonts w:ascii="Book Antiqua" w:hAnsi="Book Antiqua"/>
        </w:rPr>
        <w:t>translat</w:t>
      </w:r>
      <w:r w:rsidR="00B9532B">
        <w:rPr>
          <w:rFonts w:ascii="Book Antiqua" w:hAnsi="Book Antiqua"/>
        </w:rPr>
        <w:t>ion</w:t>
      </w:r>
      <w:r w:rsidR="00BA2D12" w:rsidRPr="00750E52">
        <w:rPr>
          <w:rFonts w:ascii="Book Antiqua" w:hAnsi="Book Antiqua"/>
        </w:rPr>
        <w:t xml:space="preserve"> into actual reconciliation </w:t>
      </w:r>
      <w:r w:rsidR="00F13936">
        <w:rPr>
          <w:rFonts w:ascii="Book Antiqua" w:hAnsi="Book Antiqua"/>
        </w:rPr>
        <w:t>that paves</w:t>
      </w:r>
      <w:r w:rsidR="00BA2D12" w:rsidRPr="00750E52">
        <w:rPr>
          <w:rFonts w:ascii="Book Antiqua" w:hAnsi="Book Antiqua"/>
        </w:rPr>
        <w:t xml:space="preserve"> the way for elections to establish a national unity government. </w:t>
      </w:r>
    </w:p>
    <w:p w14:paraId="26A0C149" w14:textId="14D3E4C2" w:rsidR="00BA2D12" w:rsidRPr="00750E52" w:rsidRDefault="00BA2D12" w:rsidP="00BA2D12">
      <w:pPr>
        <w:pStyle w:val="BodyBAAA"/>
        <w:numPr>
          <w:ilvl w:val="0"/>
          <w:numId w:val="2"/>
        </w:numPr>
        <w:spacing w:after="300" w:line="360" w:lineRule="auto"/>
        <w:rPr>
          <w:rFonts w:ascii="Book Antiqua" w:hAnsi="Book Antiqua"/>
        </w:rPr>
      </w:pPr>
      <w:r w:rsidRPr="00750E52">
        <w:rPr>
          <w:rFonts w:ascii="Book Antiqua" w:hAnsi="Book Antiqua" w:cs="Segoe UI"/>
          <w:b/>
          <w:bCs/>
          <w:color w:val="0F1419"/>
        </w:rPr>
        <w:t>As I conclude</w:t>
      </w:r>
      <w:r w:rsidRPr="00750E52">
        <w:rPr>
          <w:rFonts w:ascii="Book Antiqua" w:hAnsi="Book Antiqua" w:cs="Segoe UI"/>
          <w:color w:val="0F1419"/>
        </w:rPr>
        <w:t xml:space="preserve">, </w:t>
      </w:r>
      <w:r w:rsidR="00F13936">
        <w:rPr>
          <w:rFonts w:ascii="Book Antiqua" w:hAnsi="Book Antiqua" w:cs="Segoe UI"/>
          <w:color w:val="0F1419"/>
        </w:rPr>
        <w:t>Kenya once again</w:t>
      </w:r>
      <w:r w:rsidRPr="00750E52">
        <w:rPr>
          <w:rFonts w:ascii="Book Antiqua" w:hAnsi="Book Antiqua" w:cs="Segoe UI"/>
          <w:color w:val="0F1419"/>
        </w:rPr>
        <w:t xml:space="preserve"> urge</w:t>
      </w:r>
      <w:r w:rsidR="00F13936">
        <w:rPr>
          <w:rFonts w:ascii="Book Antiqua" w:hAnsi="Book Antiqua" w:cs="Segoe UI"/>
          <w:color w:val="0F1419"/>
        </w:rPr>
        <w:t>s</w:t>
      </w:r>
      <w:r w:rsidRPr="00750E52">
        <w:rPr>
          <w:rFonts w:ascii="Book Antiqua" w:hAnsi="Book Antiqua" w:cs="Segoe UI"/>
          <w:color w:val="0F1419"/>
        </w:rPr>
        <w:t xml:space="preserve"> both parties to avoid unilateral steps that stand in the way of a resumption of a political process as well as peace and stability of the region.  </w:t>
      </w:r>
    </w:p>
    <w:p w14:paraId="0023D5FB" w14:textId="1ABDD924" w:rsidR="00BA2D12" w:rsidRPr="00750E52" w:rsidRDefault="00E00851" w:rsidP="00BA2D12">
      <w:pPr>
        <w:spacing w:line="360" w:lineRule="auto"/>
        <w:jc w:val="both"/>
        <w:rPr>
          <w:rFonts w:ascii="Book Antiqua" w:hAnsi="Book Antiqua"/>
          <w:b/>
          <w:bCs/>
          <w:szCs w:val="28"/>
        </w:rPr>
      </w:pPr>
      <w:r w:rsidRPr="00750E52">
        <w:rPr>
          <w:rFonts w:ascii="Book Antiqua" w:hAnsi="Book Antiqua"/>
          <w:b/>
          <w:bCs/>
          <w:szCs w:val="28"/>
        </w:rPr>
        <w:t>Thank</w:t>
      </w:r>
      <w:r w:rsidR="00BA2D12" w:rsidRPr="00750E52">
        <w:rPr>
          <w:rFonts w:ascii="Book Antiqua" w:hAnsi="Book Antiqua"/>
          <w:b/>
          <w:bCs/>
          <w:szCs w:val="28"/>
        </w:rPr>
        <w:t xml:space="preserve"> you</w:t>
      </w:r>
      <w:r w:rsidR="00B9532B">
        <w:rPr>
          <w:rFonts w:ascii="Book Antiqua" w:hAnsi="Book Antiqua"/>
          <w:b/>
          <w:bCs/>
          <w:szCs w:val="28"/>
        </w:rPr>
        <w:t>.</w:t>
      </w:r>
    </w:p>
    <w:p w14:paraId="292F6D17" w14:textId="77777777" w:rsidR="00BA2D12" w:rsidRPr="00750E52" w:rsidRDefault="00BA2D12">
      <w:pPr>
        <w:rPr>
          <w:rFonts w:ascii="Book Antiqua" w:hAnsi="Book Antiqua"/>
        </w:rPr>
      </w:pPr>
    </w:p>
    <w:sectPr w:rsidR="00BA2D12" w:rsidRPr="00750E5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A5409" w14:textId="77777777" w:rsidR="00BA2D12" w:rsidRDefault="00BA2D12" w:rsidP="00BA2D12">
      <w:r>
        <w:separator/>
      </w:r>
    </w:p>
  </w:endnote>
  <w:endnote w:type="continuationSeparator" w:id="0">
    <w:p w14:paraId="27E5739D" w14:textId="77777777" w:rsidR="00BA2D12" w:rsidRDefault="00BA2D12" w:rsidP="00BA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Bold">
    <w:panose1 w:val="020B0804030504040204"/>
    <w:charset w:val="00"/>
    <w:family w:val="roman"/>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4F594" w14:textId="77777777" w:rsidR="00BA2D12" w:rsidRDefault="00BA2D12" w:rsidP="00BA2D12">
      <w:r>
        <w:separator/>
      </w:r>
    </w:p>
  </w:footnote>
  <w:footnote w:type="continuationSeparator" w:id="0">
    <w:p w14:paraId="4C187F62" w14:textId="77777777" w:rsidR="00BA2D12" w:rsidRDefault="00BA2D12" w:rsidP="00BA2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40B8" w14:textId="77777777" w:rsidR="00BA2D12" w:rsidRPr="00DE1AF7" w:rsidRDefault="00BA2D12" w:rsidP="00BA2D12">
    <w:pPr>
      <w:pStyle w:val="Header"/>
      <w:jc w:val="right"/>
      <w:rPr>
        <w:i/>
        <w:iCs/>
        <w:color w:val="FF0000"/>
      </w:rPr>
    </w:pPr>
    <w:r>
      <w:rPr>
        <w:i/>
        <w:iCs/>
        <w:color w:val="FF0000"/>
      </w:rPr>
      <w:t>Check Against Delivery</w:t>
    </w:r>
  </w:p>
  <w:p w14:paraId="3C80D17B" w14:textId="77777777" w:rsidR="00BA2D12" w:rsidRDefault="00BA2D12" w:rsidP="00BA2D1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D5D14"/>
    <w:multiLevelType w:val="multilevel"/>
    <w:tmpl w:val="8E9A52F8"/>
    <w:numStyleLink w:val="ImportedStyle1"/>
  </w:abstractNum>
  <w:abstractNum w:abstractNumId="1" w15:restartNumberingAfterBreak="0">
    <w:nsid w:val="6B2D6FC2"/>
    <w:multiLevelType w:val="hybridMultilevel"/>
    <w:tmpl w:val="8E9A52F8"/>
    <w:styleLink w:val="ImportedStyle1"/>
    <w:lvl w:ilvl="0" w:tplc="4C50185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9CE88E">
      <w:start w:val="1"/>
      <w:numFmt w:val="lowerLetter"/>
      <w:lvlText w:val="%2."/>
      <w:lvlJc w:val="left"/>
      <w:pPr>
        <w:ind w:left="1271" w:hanging="551"/>
      </w:pPr>
      <w:rPr>
        <w:rFonts w:hAnsi="Arial Unicode MS"/>
        <w:caps w:val="0"/>
        <w:smallCaps w:val="0"/>
        <w:strike w:val="0"/>
        <w:dstrike w:val="0"/>
        <w:outline w:val="0"/>
        <w:emboss w:val="0"/>
        <w:imprint w:val="0"/>
        <w:spacing w:val="0"/>
        <w:w w:val="100"/>
        <w:kern w:val="0"/>
        <w:position w:val="0"/>
        <w:highlight w:val="none"/>
        <w:vertAlign w:val="baseline"/>
      </w:rPr>
    </w:lvl>
    <w:lvl w:ilvl="2" w:tplc="530695EE">
      <w:start w:val="1"/>
      <w:numFmt w:val="lowerRoman"/>
      <w:lvlText w:val="%3."/>
      <w:lvlJc w:val="left"/>
      <w:pPr>
        <w:ind w:left="1982" w:hanging="472"/>
      </w:pPr>
      <w:rPr>
        <w:rFonts w:hAnsi="Arial Unicode MS"/>
        <w:caps w:val="0"/>
        <w:smallCaps w:val="0"/>
        <w:strike w:val="0"/>
        <w:dstrike w:val="0"/>
        <w:outline w:val="0"/>
        <w:emboss w:val="0"/>
        <w:imprint w:val="0"/>
        <w:spacing w:val="0"/>
        <w:w w:val="100"/>
        <w:kern w:val="0"/>
        <w:position w:val="0"/>
        <w:highlight w:val="none"/>
        <w:vertAlign w:val="baseline"/>
      </w:rPr>
    </w:lvl>
    <w:lvl w:ilvl="3" w:tplc="6CCC6F4E">
      <w:start w:val="1"/>
      <w:numFmt w:val="decimal"/>
      <w:lvlText w:val="%4."/>
      <w:lvlJc w:val="left"/>
      <w:pPr>
        <w:ind w:left="2711" w:hanging="551"/>
      </w:pPr>
      <w:rPr>
        <w:rFonts w:hAnsi="Arial Unicode MS"/>
        <w:caps w:val="0"/>
        <w:smallCaps w:val="0"/>
        <w:strike w:val="0"/>
        <w:dstrike w:val="0"/>
        <w:outline w:val="0"/>
        <w:emboss w:val="0"/>
        <w:imprint w:val="0"/>
        <w:spacing w:val="0"/>
        <w:w w:val="100"/>
        <w:kern w:val="0"/>
        <w:position w:val="0"/>
        <w:highlight w:val="none"/>
        <w:vertAlign w:val="baseline"/>
      </w:rPr>
    </w:lvl>
    <w:lvl w:ilvl="4" w:tplc="9E78C946">
      <w:start w:val="1"/>
      <w:numFmt w:val="lowerLetter"/>
      <w:lvlText w:val="%5."/>
      <w:lvlJc w:val="left"/>
      <w:pPr>
        <w:ind w:left="3431" w:hanging="551"/>
      </w:pPr>
      <w:rPr>
        <w:rFonts w:hAnsi="Arial Unicode MS"/>
        <w:caps w:val="0"/>
        <w:smallCaps w:val="0"/>
        <w:strike w:val="0"/>
        <w:dstrike w:val="0"/>
        <w:outline w:val="0"/>
        <w:emboss w:val="0"/>
        <w:imprint w:val="0"/>
        <w:spacing w:val="0"/>
        <w:w w:val="100"/>
        <w:kern w:val="0"/>
        <w:position w:val="0"/>
        <w:highlight w:val="none"/>
        <w:vertAlign w:val="baseline"/>
      </w:rPr>
    </w:lvl>
    <w:lvl w:ilvl="5" w:tplc="F5FC4C48">
      <w:start w:val="1"/>
      <w:numFmt w:val="lowerRoman"/>
      <w:lvlText w:val="%6."/>
      <w:lvlJc w:val="left"/>
      <w:pPr>
        <w:ind w:left="4142" w:hanging="472"/>
      </w:pPr>
      <w:rPr>
        <w:rFonts w:hAnsi="Arial Unicode MS"/>
        <w:caps w:val="0"/>
        <w:smallCaps w:val="0"/>
        <w:strike w:val="0"/>
        <w:dstrike w:val="0"/>
        <w:outline w:val="0"/>
        <w:emboss w:val="0"/>
        <w:imprint w:val="0"/>
        <w:spacing w:val="0"/>
        <w:w w:val="100"/>
        <w:kern w:val="0"/>
        <w:position w:val="0"/>
        <w:highlight w:val="none"/>
        <w:vertAlign w:val="baseline"/>
      </w:rPr>
    </w:lvl>
    <w:lvl w:ilvl="6" w:tplc="D3AAB246">
      <w:start w:val="1"/>
      <w:numFmt w:val="decimal"/>
      <w:lvlText w:val="%7."/>
      <w:lvlJc w:val="left"/>
      <w:pPr>
        <w:ind w:left="4871" w:hanging="551"/>
      </w:pPr>
      <w:rPr>
        <w:rFonts w:hAnsi="Arial Unicode MS"/>
        <w:caps w:val="0"/>
        <w:smallCaps w:val="0"/>
        <w:strike w:val="0"/>
        <w:dstrike w:val="0"/>
        <w:outline w:val="0"/>
        <w:emboss w:val="0"/>
        <w:imprint w:val="0"/>
        <w:spacing w:val="0"/>
        <w:w w:val="100"/>
        <w:kern w:val="0"/>
        <w:position w:val="0"/>
        <w:highlight w:val="none"/>
        <w:vertAlign w:val="baseline"/>
      </w:rPr>
    </w:lvl>
    <w:lvl w:ilvl="7" w:tplc="ADE6C4B2">
      <w:start w:val="1"/>
      <w:numFmt w:val="lowerLetter"/>
      <w:lvlText w:val="%8."/>
      <w:lvlJc w:val="left"/>
      <w:pPr>
        <w:ind w:left="5591" w:hanging="551"/>
      </w:pPr>
      <w:rPr>
        <w:rFonts w:hAnsi="Arial Unicode MS"/>
        <w:caps w:val="0"/>
        <w:smallCaps w:val="0"/>
        <w:strike w:val="0"/>
        <w:dstrike w:val="0"/>
        <w:outline w:val="0"/>
        <w:emboss w:val="0"/>
        <w:imprint w:val="0"/>
        <w:spacing w:val="0"/>
        <w:w w:val="100"/>
        <w:kern w:val="0"/>
        <w:position w:val="0"/>
        <w:highlight w:val="none"/>
        <w:vertAlign w:val="baseline"/>
      </w:rPr>
    </w:lvl>
    <w:lvl w:ilvl="8" w:tplc="5C127ED4">
      <w:start w:val="1"/>
      <w:numFmt w:val="lowerRoman"/>
      <w:lvlText w:val="%9."/>
      <w:lvlJc w:val="left"/>
      <w:pPr>
        <w:ind w:left="6302" w:hanging="47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32995488">
    <w:abstractNumId w:val="1"/>
  </w:num>
  <w:num w:numId="2" w16cid:durableId="2138258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12"/>
    <w:rsid w:val="000025B5"/>
    <w:rsid w:val="00013FDB"/>
    <w:rsid w:val="00016C55"/>
    <w:rsid w:val="00017222"/>
    <w:rsid w:val="00042437"/>
    <w:rsid w:val="00051D46"/>
    <w:rsid w:val="000552A9"/>
    <w:rsid w:val="0007052B"/>
    <w:rsid w:val="0007203F"/>
    <w:rsid w:val="0008216C"/>
    <w:rsid w:val="000A7F87"/>
    <w:rsid w:val="000E7B86"/>
    <w:rsid w:val="000F05FE"/>
    <w:rsid w:val="0013635D"/>
    <w:rsid w:val="001437BB"/>
    <w:rsid w:val="001A2925"/>
    <w:rsid w:val="001B55D9"/>
    <w:rsid w:val="001C1796"/>
    <w:rsid w:val="00200E25"/>
    <w:rsid w:val="002135DB"/>
    <w:rsid w:val="0021599A"/>
    <w:rsid w:val="00223842"/>
    <w:rsid w:val="002402F1"/>
    <w:rsid w:val="00271A0E"/>
    <w:rsid w:val="0028705A"/>
    <w:rsid w:val="002923A5"/>
    <w:rsid w:val="00295E5D"/>
    <w:rsid w:val="002B00F8"/>
    <w:rsid w:val="002E4B95"/>
    <w:rsid w:val="002F5E7B"/>
    <w:rsid w:val="003157D2"/>
    <w:rsid w:val="00321C27"/>
    <w:rsid w:val="00330768"/>
    <w:rsid w:val="0035110F"/>
    <w:rsid w:val="00361C24"/>
    <w:rsid w:val="003923FA"/>
    <w:rsid w:val="003A6D86"/>
    <w:rsid w:val="003B1EB6"/>
    <w:rsid w:val="003B4481"/>
    <w:rsid w:val="003C21CA"/>
    <w:rsid w:val="003C31E5"/>
    <w:rsid w:val="00405A9E"/>
    <w:rsid w:val="00450056"/>
    <w:rsid w:val="00465764"/>
    <w:rsid w:val="0048649F"/>
    <w:rsid w:val="004C3656"/>
    <w:rsid w:val="004C4EE1"/>
    <w:rsid w:val="004D0F6B"/>
    <w:rsid w:val="004D2427"/>
    <w:rsid w:val="004E1558"/>
    <w:rsid w:val="004F5E16"/>
    <w:rsid w:val="005220EC"/>
    <w:rsid w:val="00523DA0"/>
    <w:rsid w:val="00543E6E"/>
    <w:rsid w:val="005727A3"/>
    <w:rsid w:val="005A5C1F"/>
    <w:rsid w:val="005A796D"/>
    <w:rsid w:val="005B55D7"/>
    <w:rsid w:val="005E7B51"/>
    <w:rsid w:val="006048CD"/>
    <w:rsid w:val="006639A3"/>
    <w:rsid w:val="007022B2"/>
    <w:rsid w:val="00731290"/>
    <w:rsid w:val="007344BA"/>
    <w:rsid w:val="00735AEE"/>
    <w:rsid w:val="00735DE6"/>
    <w:rsid w:val="00750E52"/>
    <w:rsid w:val="0075221B"/>
    <w:rsid w:val="007665C0"/>
    <w:rsid w:val="007A2FFF"/>
    <w:rsid w:val="007C3EDB"/>
    <w:rsid w:val="007D4A2F"/>
    <w:rsid w:val="007F20A9"/>
    <w:rsid w:val="00820763"/>
    <w:rsid w:val="008454F6"/>
    <w:rsid w:val="0088067F"/>
    <w:rsid w:val="008851B5"/>
    <w:rsid w:val="008B48E6"/>
    <w:rsid w:val="008C61ED"/>
    <w:rsid w:val="00924445"/>
    <w:rsid w:val="00934865"/>
    <w:rsid w:val="00940092"/>
    <w:rsid w:val="00995F68"/>
    <w:rsid w:val="009A020A"/>
    <w:rsid w:val="009D3E68"/>
    <w:rsid w:val="009F0AE3"/>
    <w:rsid w:val="00A20488"/>
    <w:rsid w:val="00A22AC7"/>
    <w:rsid w:val="00A4156D"/>
    <w:rsid w:val="00A52751"/>
    <w:rsid w:val="00A54070"/>
    <w:rsid w:val="00A754F7"/>
    <w:rsid w:val="00A76C22"/>
    <w:rsid w:val="00A76E31"/>
    <w:rsid w:val="00AC55C2"/>
    <w:rsid w:val="00AC6F25"/>
    <w:rsid w:val="00AE4EB9"/>
    <w:rsid w:val="00AE7908"/>
    <w:rsid w:val="00B05FF7"/>
    <w:rsid w:val="00B0770C"/>
    <w:rsid w:val="00B1230F"/>
    <w:rsid w:val="00B13E53"/>
    <w:rsid w:val="00B50058"/>
    <w:rsid w:val="00B5041D"/>
    <w:rsid w:val="00B70EE5"/>
    <w:rsid w:val="00B9532B"/>
    <w:rsid w:val="00BA2D12"/>
    <w:rsid w:val="00BE4F9E"/>
    <w:rsid w:val="00C34666"/>
    <w:rsid w:val="00C825C0"/>
    <w:rsid w:val="00CA6828"/>
    <w:rsid w:val="00D128F7"/>
    <w:rsid w:val="00D30A0F"/>
    <w:rsid w:val="00D44AAF"/>
    <w:rsid w:val="00D46CFB"/>
    <w:rsid w:val="00D570E7"/>
    <w:rsid w:val="00DA035A"/>
    <w:rsid w:val="00DC6E73"/>
    <w:rsid w:val="00DF1603"/>
    <w:rsid w:val="00E00851"/>
    <w:rsid w:val="00E0195C"/>
    <w:rsid w:val="00E146B2"/>
    <w:rsid w:val="00E220E1"/>
    <w:rsid w:val="00E50661"/>
    <w:rsid w:val="00E83350"/>
    <w:rsid w:val="00E95016"/>
    <w:rsid w:val="00EA08E5"/>
    <w:rsid w:val="00EB5444"/>
    <w:rsid w:val="00ED11A3"/>
    <w:rsid w:val="00F105F1"/>
    <w:rsid w:val="00F13936"/>
    <w:rsid w:val="00F575FD"/>
    <w:rsid w:val="00F64F89"/>
    <w:rsid w:val="00F81C6F"/>
    <w:rsid w:val="00FB3250"/>
    <w:rsid w:val="00FE44D1"/>
    <w:rsid w:val="00FE7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8D33"/>
  <w15:chartTrackingRefBased/>
  <w15:docId w15:val="{1001CF23-1A4E-4E5E-9DC5-25702141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12"/>
    <w:pPr>
      <w:spacing w:after="0" w:line="240" w:lineRule="auto"/>
    </w:pPr>
    <w:rPr>
      <w:rFonts w:ascii="Tahoma" w:hAnsi="Tahoma" w:cs="Tahom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2D12"/>
    <w:pPr>
      <w:ind w:left="720"/>
      <w:contextualSpacing/>
    </w:pPr>
  </w:style>
  <w:style w:type="paragraph" w:customStyle="1" w:styleId="Body">
    <w:name w:val="Body"/>
    <w:rsid w:val="00BA2D12"/>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paragraph" w:customStyle="1" w:styleId="BodyBAAA">
    <w:name w:val="Body B A A A"/>
    <w:rsid w:val="00BA2D12"/>
    <w:pPr>
      <w:pBdr>
        <w:top w:val="nil"/>
        <w:left w:val="nil"/>
        <w:bottom w:val="nil"/>
        <w:right w:val="nil"/>
        <w:between w:val="nil"/>
        <w:bar w:val="nil"/>
      </w:pBdr>
      <w:spacing w:after="0" w:line="240" w:lineRule="auto"/>
    </w:pPr>
    <w:rPr>
      <w:rFonts w:ascii="Tahoma" w:eastAsia="Tahoma" w:hAnsi="Tahoma" w:cs="Tahoma"/>
      <w:color w:val="000000"/>
      <w:sz w:val="28"/>
      <w:szCs w:val="28"/>
      <w:u w:color="000000"/>
      <w:bdr w:val="nil"/>
      <w14:textOutline w14:w="12700" w14:cap="flat" w14:cmpd="sng" w14:algn="ctr">
        <w14:noFill/>
        <w14:prstDash w14:val="solid"/>
        <w14:miter w14:lim="400000"/>
      </w14:textOutline>
    </w:rPr>
  </w:style>
  <w:style w:type="numbering" w:customStyle="1" w:styleId="ImportedStyle1">
    <w:name w:val="Imported Style 1"/>
    <w:rsid w:val="00BA2D12"/>
    <w:pPr>
      <w:numPr>
        <w:numId w:val="1"/>
      </w:numPr>
    </w:pPr>
  </w:style>
  <w:style w:type="paragraph" w:styleId="Header">
    <w:name w:val="header"/>
    <w:basedOn w:val="Normal"/>
    <w:link w:val="HeaderChar"/>
    <w:uiPriority w:val="99"/>
    <w:unhideWhenUsed/>
    <w:rsid w:val="00BA2D12"/>
    <w:pPr>
      <w:tabs>
        <w:tab w:val="center" w:pos="4680"/>
        <w:tab w:val="right" w:pos="9360"/>
      </w:tabs>
    </w:pPr>
  </w:style>
  <w:style w:type="character" w:customStyle="1" w:styleId="HeaderChar">
    <w:name w:val="Header Char"/>
    <w:basedOn w:val="DefaultParagraphFont"/>
    <w:link w:val="Header"/>
    <w:uiPriority w:val="99"/>
    <w:rsid w:val="00BA2D12"/>
    <w:rPr>
      <w:rFonts w:ascii="Tahoma" w:hAnsi="Tahoma" w:cs="Tahoma"/>
      <w:sz w:val="28"/>
      <w:szCs w:val="24"/>
    </w:rPr>
  </w:style>
  <w:style w:type="paragraph" w:styleId="Footer">
    <w:name w:val="footer"/>
    <w:basedOn w:val="Normal"/>
    <w:link w:val="FooterChar"/>
    <w:uiPriority w:val="99"/>
    <w:unhideWhenUsed/>
    <w:rsid w:val="00BA2D12"/>
    <w:pPr>
      <w:tabs>
        <w:tab w:val="center" w:pos="4680"/>
        <w:tab w:val="right" w:pos="9360"/>
      </w:tabs>
    </w:pPr>
  </w:style>
  <w:style w:type="character" w:customStyle="1" w:styleId="FooterChar">
    <w:name w:val="Footer Char"/>
    <w:basedOn w:val="DefaultParagraphFont"/>
    <w:link w:val="Footer"/>
    <w:uiPriority w:val="99"/>
    <w:rsid w:val="00BA2D12"/>
    <w:rPr>
      <w:rFonts w:ascii="Tahoma" w:hAnsi="Tahoma" w:cs="Tahoma"/>
      <w:sz w:val="28"/>
      <w:szCs w:val="24"/>
    </w:rPr>
  </w:style>
  <w:style w:type="paragraph" w:styleId="Revision">
    <w:name w:val="Revision"/>
    <w:hidden/>
    <w:uiPriority w:val="99"/>
    <w:semiHidden/>
    <w:rsid w:val="00F81C6F"/>
    <w:pPr>
      <w:spacing w:after="0" w:line="240" w:lineRule="auto"/>
    </w:pPr>
    <w:rPr>
      <w:rFonts w:ascii="Tahoma" w:hAnsi="Tahoma" w:cs="Tahoma"/>
      <w:sz w:val="28"/>
      <w:szCs w:val="24"/>
    </w:rPr>
  </w:style>
  <w:style w:type="character" w:styleId="CommentReference">
    <w:name w:val="annotation reference"/>
    <w:basedOn w:val="DefaultParagraphFont"/>
    <w:uiPriority w:val="99"/>
    <w:semiHidden/>
    <w:unhideWhenUsed/>
    <w:rsid w:val="00523DA0"/>
    <w:rPr>
      <w:sz w:val="16"/>
      <w:szCs w:val="16"/>
    </w:rPr>
  </w:style>
  <w:style w:type="paragraph" w:styleId="CommentText">
    <w:name w:val="annotation text"/>
    <w:basedOn w:val="Normal"/>
    <w:link w:val="CommentTextChar"/>
    <w:uiPriority w:val="99"/>
    <w:unhideWhenUsed/>
    <w:rsid w:val="00523DA0"/>
    <w:rPr>
      <w:sz w:val="20"/>
      <w:szCs w:val="20"/>
    </w:rPr>
  </w:style>
  <w:style w:type="character" w:customStyle="1" w:styleId="CommentTextChar">
    <w:name w:val="Comment Text Char"/>
    <w:basedOn w:val="DefaultParagraphFont"/>
    <w:link w:val="CommentText"/>
    <w:uiPriority w:val="99"/>
    <w:rsid w:val="00523DA0"/>
    <w:rPr>
      <w:rFonts w:ascii="Tahoma" w:hAnsi="Tahoma" w:cs="Tahoma"/>
      <w:sz w:val="20"/>
      <w:szCs w:val="20"/>
    </w:rPr>
  </w:style>
  <w:style w:type="paragraph" w:styleId="CommentSubject">
    <w:name w:val="annotation subject"/>
    <w:basedOn w:val="CommentText"/>
    <w:next w:val="CommentText"/>
    <w:link w:val="CommentSubjectChar"/>
    <w:uiPriority w:val="99"/>
    <w:semiHidden/>
    <w:unhideWhenUsed/>
    <w:rsid w:val="00523DA0"/>
    <w:rPr>
      <w:b/>
      <w:bCs/>
    </w:rPr>
  </w:style>
  <w:style w:type="character" w:customStyle="1" w:styleId="CommentSubjectChar">
    <w:name w:val="Comment Subject Char"/>
    <w:basedOn w:val="CommentTextChar"/>
    <w:link w:val="CommentSubject"/>
    <w:uiPriority w:val="99"/>
    <w:semiHidden/>
    <w:rsid w:val="00523DA0"/>
    <w:rPr>
      <w:rFonts w:ascii="Tahoma" w:hAnsi="Tahoma" w:cs="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723D8-5935-48CF-87C3-CEA07E3A4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637</Words>
  <Characters>3632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Nthoki</dc:creator>
  <cp:keywords/>
  <dc:description/>
  <cp:lastModifiedBy>Eva Nthoki</cp:lastModifiedBy>
  <cp:revision>2</cp:revision>
  <dcterms:created xsi:type="dcterms:W3CDTF">2022-11-28T10:24:00Z</dcterms:created>
  <dcterms:modified xsi:type="dcterms:W3CDTF">2022-11-28T10:24:00Z</dcterms:modified>
</cp:coreProperties>
</file>