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71"/>
      </w:tblGrid>
      <w:tr w:rsidR="003D219B" w14:paraId="2749102F" w14:textId="77777777" w:rsidTr="001E28A6">
        <w:trPr>
          <w:trHeight w:val="3189"/>
          <w:jc w:val="center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8B2F" w14:textId="77777777" w:rsidR="003D219B" w:rsidRDefault="003D219B" w:rsidP="001E28A6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1DEA5A9E" wp14:editId="42A328E7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808315" w14:textId="77777777" w:rsidR="003D219B" w:rsidRDefault="003D219B" w:rsidP="001E28A6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6C31A3F4" w14:textId="77777777" w:rsidR="003D219B" w:rsidRPr="003609A2" w:rsidRDefault="003D219B" w:rsidP="001E28A6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609A2">
              <w:rPr>
                <w:rFonts w:ascii="Book Antiqua" w:hAnsi="Book Antiqua"/>
                <w:sz w:val="24"/>
                <w:szCs w:val="24"/>
              </w:rPr>
              <w:t>Permanent Mission of the Republic of Kenya</w:t>
            </w:r>
          </w:p>
          <w:p w14:paraId="476BB3FD" w14:textId="77777777" w:rsidR="003D219B" w:rsidRPr="003609A2" w:rsidRDefault="003D219B" w:rsidP="001E28A6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09A2">
              <w:rPr>
                <w:rFonts w:ascii="Book Antiqua" w:hAnsi="Book Antiqua"/>
                <w:sz w:val="24"/>
                <w:szCs w:val="24"/>
              </w:rPr>
              <w:t xml:space="preserve">To the United Nations, New York </w:t>
            </w:r>
          </w:p>
          <w:p w14:paraId="09E4BD91" w14:textId="77777777" w:rsidR="003D219B" w:rsidRDefault="003D219B" w:rsidP="001E28A6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</w:pPr>
            <w:r w:rsidRPr="003609A2">
              <w:rPr>
                <w:rFonts w:ascii="Book Antiqua" w:hAnsi="Book Antiqua"/>
                <w:sz w:val="24"/>
                <w:szCs w:val="24"/>
              </w:rPr>
              <w:t>Security Council -2021-2022</w:t>
            </w:r>
          </w:p>
        </w:tc>
      </w:tr>
    </w:tbl>
    <w:p w14:paraId="7E23D46D" w14:textId="188D7F2F" w:rsidR="006E0D9A" w:rsidRDefault="00017D96" w:rsidP="006E0D9A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hAnsi="Book Antiqua" w:cs="Tahoma"/>
          <w:sz w:val="28"/>
          <w:szCs w:val="28"/>
        </w:rPr>
      </w:pPr>
      <w:bookmarkStart w:id="0" w:name="_Hlk56188147"/>
      <w:r>
        <w:rPr>
          <w:rFonts w:ascii="Book Antiqua" w:hAnsi="Book Antiqua" w:cs="Tahoma"/>
          <w:sz w:val="28"/>
          <w:szCs w:val="28"/>
        </w:rPr>
        <w:t>MONTHLY BRIEFING</w:t>
      </w:r>
      <w:r w:rsidR="0062459B">
        <w:rPr>
          <w:rFonts w:ascii="Book Antiqua" w:hAnsi="Book Antiqua" w:cs="Tahoma"/>
          <w:sz w:val="28"/>
          <w:szCs w:val="28"/>
        </w:rPr>
        <w:t xml:space="preserve">ON </w:t>
      </w:r>
      <w:r w:rsidR="003D219B" w:rsidRPr="00C46032">
        <w:rPr>
          <w:rFonts w:ascii="Book Antiqua" w:hAnsi="Book Antiqua" w:cs="Tahoma"/>
          <w:sz w:val="28"/>
          <w:szCs w:val="28"/>
        </w:rPr>
        <w:t>THE SITUATION IN THE MIDDLE EAST</w:t>
      </w:r>
      <w:bookmarkEnd w:id="0"/>
      <w:r w:rsidR="003D219B" w:rsidRPr="00C46032">
        <w:rPr>
          <w:rFonts w:ascii="Book Antiqua" w:hAnsi="Book Antiqua" w:cs="Tahoma"/>
          <w:sz w:val="28"/>
          <w:szCs w:val="28"/>
        </w:rPr>
        <w:t>, INCLUDING THE PALESTINIAN QUESTION</w:t>
      </w:r>
      <w:r w:rsidR="006E0D9A" w:rsidRPr="006E0D9A">
        <w:rPr>
          <w:rFonts w:ascii="Book Antiqua" w:hAnsi="Book Antiqua" w:cs="Tahoma"/>
          <w:sz w:val="28"/>
          <w:szCs w:val="28"/>
        </w:rPr>
        <w:t xml:space="preserve"> </w:t>
      </w:r>
    </w:p>
    <w:p w14:paraId="4032057F" w14:textId="2A32E586" w:rsidR="006E0D9A" w:rsidRPr="00EB605A" w:rsidRDefault="00017D96" w:rsidP="006E0D9A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hAnsi="Book Antiqua" w:cs="Tahoma"/>
          <w:sz w:val="28"/>
          <w:szCs w:val="28"/>
          <w:lang w:val="de-DE"/>
        </w:rPr>
      </w:pPr>
      <w:r>
        <w:rPr>
          <w:rFonts w:ascii="Book Antiqua" w:hAnsi="Book Antiqua" w:cs="Tahoma"/>
          <w:sz w:val="28"/>
          <w:szCs w:val="28"/>
        </w:rPr>
        <w:t>THURSDAY</w:t>
      </w:r>
      <w:r w:rsidR="006E0D9A" w:rsidRPr="00C46032">
        <w:rPr>
          <w:rFonts w:ascii="Book Antiqua" w:hAnsi="Book Antiqua" w:cs="Tahoma"/>
          <w:sz w:val="28"/>
          <w:szCs w:val="28"/>
        </w:rPr>
        <w:t xml:space="preserve">, </w:t>
      </w:r>
      <w:r>
        <w:rPr>
          <w:rFonts w:ascii="Book Antiqua" w:hAnsi="Book Antiqua" w:cs="Tahoma"/>
          <w:sz w:val="28"/>
          <w:szCs w:val="28"/>
        </w:rPr>
        <w:t>25 AUGUST</w:t>
      </w:r>
      <w:r w:rsidR="006E0D9A" w:rsidRPr="00C46032">
        <w:rPr>
          <w:rFonts w:ascii="Book Antiqua" w:hAnsi="Book Antiqua" w:cs="Tahoma"/>
          <w:sz w:val="28"/>
          <w:szCs w:val="28"/>
        </w:rPr>
        <w:t xml:space="preserve"> 2022 (10:00 AM)</w:t>
      </w:r>
      <w:r w:rsidR="006E0D9A" w:rsidRPr="00C46032">
        <w:rPr>
          <w:rFonts w:ascii="Book Antiqua" w:hAnsi="Book Antiqua" w:cs="Tahoma"/>
          <w:sz w:val="28"/>
          <w:szCs w:val="28"/>
          <w:lang w:val="de-DE"/>
        </w:rPr>
        <w:t xml:space="preserve"> </w:t>
      </w:r>
    </w:p>
    <w:p w14:paraId="6B1D0481" w14:textId="0EE9E02B" w:rsidR="003D219B" w:rsidRPr="00C46032" w:rsidRDefault="003D219B" w:rsidP="003D219B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hAnsi="Book Antiqua" w:cs="Tahoma"/>
          <w:sz w:val="28"/>
          <w:szCs w:val="28"/>
          <w:lang w:val="de-DE"/>
        </w:rPr>
      </w:pPr>
      <w:r w:rsidRPr="00C46032">
        <w:rPr>
          <w:rFonts w:ascii="Book Antiqua" w:hAnsi="Book Antiqua" w:cs="Tahoma"/>
          <w:sz w:val="28"/>
          <w:szCs w:val="28"/>
          <w:lang w:val="de-DE"/>
        </w:rPr>
        <w:t xml:space="preserve">STATEMENT BY AMB. </w:t>
      </w:r>
      <w:r w:rsidR="00017D96">
        <w:rPr>
          <w:rFonts w:ascii="Book Antiqua" w:hAnsi="Book Antiqua" w:cs="Tahoma"/>
          <w:sz w:val="28"/>
          <w:szCs w:val="28"/>
          <w:lang w:val="de-DE"/>
        </w:rPr>
        <w:t>MARTIN KIMANI</w:t>
      </w:r>
      <w:r w:rsidRPr="00C46032">
        <w:rPr>
          <w:rFonts w:ascii="Book Antiqua" w:hAnsi="Book Antiqua" w:cs="Tahoma"/>
          <w:sz w:val="28"/>
          <w:szCs w:val="28"/>
          <w:lang w:val="de-DE"/>
        </w:rPr>
        <w:t xml:space="preserve"> –</w:t>
      </w:r>
      <w:r w:rsidR="00D5312D">
        <w:rPr>
          <w:rFonts w:ascii="Book Antiqua" w:hAnsi="Book Antiqua" w:cs="Tahoma"/>
          <w:sz w:val="28"/>
          <w:szCs w:val="28"/>
          <w:lang w:val="de-DE"/>
        </w:rPr>
        <w:t xml:space="preserve"> </w:t>
      </w:r>
      <w:r w:rsidR="00B57233" w:rsidRPr="00C46032">
        <w:rPr>
          <w:rFonts w:ascii="Book Antiqua" w:hAnsi="Book Antiqua" w:cs="Tahoma"/>
          <w:sz w:val="28"/>
          <w:szCs w:val="28"/>
          <w:lang w:val="de-DE"/>
        </w:rPr>
        <w:t>PERMANENT REPRESENTATIVE</w:t>
      </w:r>
    </w:p>
    <w:p w14:paraId="490A7306" w14:textId="77777777" w:rsidR="002F7373" w:rsidRPr="00C46032" w:rsidRDefault="002F7373" w:rsidP="003D219B">
      <w:pPr>
        <w:spacing w:line="360" w:lineRule="auto"/>
        <w:jc w:val="both"/>
        <w:rPr>
          <w:rFonts w:ascii="Book Antiqua" w:hAnsi="Book Antiqua" w:cs="Times New Roman"/>
          <w:szCs w:val="28"/>
        </w:rPr>
      </w:pPr>
    </w:p>
    <w:p w14:paraId="6FCD9F42" w14:textId="2B33247C" w:rsidR="0062459B" w:rsidRPr="008B0B2C" w:rsidRDefault="00B57233" w:rsidP="00EB605A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b/>
          <w:bCs/>
          <w:sz w:val="32"/>
          <w:szCs w:val="32"/>
        </w:rPr>
        <w:t xml:space="preserve">Thank you, </w:t>
      </w:r>
      <w:r w:rsidR="00707269" w:rsidRPr="0026679C">
        <w:rPr>
          <w:rFonts w:ascii="Book Antiqua" w:hAnsi="Book Antiqua"/>
          <w:b/>
          <w:bCs/>
          <w:sz w:val="32"/>
          <w:szCs w:val="32"/>
        </w:rPr>
        <w:t>Mr.</w:t>
      </w:r>
      <w:r w:rsidRPr="0026679C">
        <w:rPr>
          <w:rFonts w:ascii="Book Antiqua" w:hAnsi="Book Antiqua"/>
          <w:b/>
          <w:bCs/>
          <w:sz w:val="32"/>
          <w:szCs w:val="32"/>
        </w:rPr>
        <w:t xml:space="preserve"> President</w:t>
      </w:r>
      <w:r w:rsidR="008B0B2C" w:rsidRPr="0026679C">
        <w:rPr>
          <w:rFonts w:ascii="Book Antiqua" w:hAnsi="Book Antiqua"/>
          <w:b/>
          <w:bCs/>
          <w:sz w:val="32"/>
          <w:szCs w:val="32"/>
        </w:rPr>
        <w:t xml:space="preserve">. </w:t>
      </w:r>
    </w:p>
    <w:p w14:paraId="793A50F9" w14:textId="24EBDB34" w:rsidR="001844A1" w:rsidRPr="0026679C" w:rsidRDefault="00EB605A" w:rsidP="00EB605A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 xml:space="preserve">I thank </w:t>
      </w:r>
      <w:r w:rsidR="0062459B">
        <w:rPr>
          <w:rFonts w:ascii="Book Antiqua" w:hAnsi="Book Antiqua"/>
          <w:sz w:val="32"/>
          <w:szCs w:val="32"/>
        </w:rPr>
        <w:t xml:space="preserve">you </w:t>
      </w:r>
      <w:r w:rsidR="0086273F" w:rsidRPr="0026679C">
        <w:rPr>
          <w:rFonts w:ascii="Book Antiqua" w:hAnsi="Book Antiqua"/>
          <w:sz w:val="32"/>
          <w:szCs w:val="32"/>
        </w:rPr>
        <w:t xml:space="preserve">Special Coordinator </w:t>
      </w:r>
      <w:r w:rsidR="00017D96" w:rsidRPr="0026679C">
        <w:rPr>
          <w:rFonts w:ascii="Book Antiqua" w:hAnsi="Book Antiqua"/>
          <w:b/>
          <w:bCs/>
          <w:sz w:val="32"/>
          <w:szCs w:val="32"/>
        </w:rPr>
        <w:t xml:space="preserve">Tor Wennesland </w:t>
      </w:r>
      <w:r w:rsidRPr="0026679C">
        <w:rPr>
          <w:rFonts w:ascii="Book Antiqua" w:hAnsi="Book Antiqua"/>
          <w:sz w:val="32"/>
          <w:szCs w:val="32"/>
        </w:rPr>
        <w:t>for</w:t>
      </w:r>
      <w:r w:rsidR="00416561" w:rsidRPr="0026679C">
        <w:rPr>
          <w:rFonts w:ascii="Book Antiqua" w:hAnsi="Book Antiqua"/>
          <w:sz w:val="32"/>
          <w:szCs w:val="32"/>
        </w:rPr>
        <w:t xml:space="preserve"> the briefing</w:t>
      </w:r>
      <w:r w:rsidR="00017D96" w:rsidRPr="0026679C">
        <w:rPr>
          <w:rFonts w:ascii="Book Antiqua" w:hAnsi="Book Antiqua"/>
          <w:sz w:val="32"/>
          <w:szCs w:val="32"/>
        </w:rPr>
        <w:t xml:space="preserve"> particularly </w:t>
      </w:r>
      <w:r w:rsidR="00C559F6" w:rsidRPr="0026679C">
        <w:rPr>
          <w:rFonts w:ascii="Book Antiqua" w:hAnsi="Book Antiqua"/>
          <w:sz w:val="32"/>
          <w:szCs w:val="32"/>
        </w:rPr>
        <w:t>regarding</w:t>
      </w:r>
      <w:r w:rsidR="00017D96" w:rsidRPr="0026679C">
        <w:rPr>
          <w:rFonts w:ascii="Book Antiqua" w:hAnsi="Book Antiqua"/>
          <w:sz w:val="32"/>
          <w:szCs w:val="32"/>
        </w:rPr>
        <w:t xml:space="preserve"> the aftermath </w:t>
      </w:r>
      <w:r w:rsidR="0062459B">
        <w:rPr>
          <w:rFonts w:ascii="Book Antiqua" w:hAnsi="Book Antiqua"/>
          <w:sz w:val="32"/>
          <w:szCs w:val="32"/>
        </w:rPr>
        <w:t>of</w:t>
      </w:r>
      <w:r w:rsidR="0062459B" w:rsidRPr="0026679C">
        <w:rPr>
          <w:rFonts w:ascii="Book Antiqua" w:hAnsi="Book Antiqua"/>
          <w:sz w:val="32"/>
          <w:szCs w:val="32"/>
        </w:rPr>
        <w:t xml:space="preserve"> </w:t>
      </w:r>
      <w:r w:rsidR="00017D96" w:rsidRPr="0026679C">
        <w:rPr>
          <w:rFonts w:ascii="Book Antiqua" w:hAnsi="Book Antiqua"/>
          <w:sz w:val="32"/>
          <w:szCs w:val="32"/>
        </w:rPr>
        <w:t xml:space="preserve">the recent </w:t>
      </w:r>
      <w:r w:rsidR="0062459B">
        <w:rPr>
          <w:rFonts w:ascii="Book Antiqua" w:hAnsi="Book Antiqua"/>
          <w:sz w:val="32"/>
          <w:szCs w:val="32"/>
        </w:rPr>
        <w:t xml:space="preserve">escalation of </w:t>
      </w:r>
      <w:r w:rsidR="00A75D3D" w:rsidRPr="0026679C">
        <w:rPr>
          <w:rFonts w:ascii="Book Antiqua" w:hAnsi="Book Antiqua"/>
          <w:sz w:val="32"/>
          <w:szCs w:val="32"/>
        </w:rPr>
        <w:t xml:space="preserve">violence </w:t>
      </w:r>
      <w:r w:rsidR="00017D96" w:rsidRPr="0026679C">
        <w:rPr>
          <w:rFonts w:ascii="Book Antiqua" w:hAnsi="Book Antiqua"/>
          <w:sz w:val="32"/>
          <w:szCs w:val="32"/>
        </w:rPr>
        <w:t xml:space="preserve"> in Gaza</w:t>
      </w:r>
      <w:r w:rsidR="008B0B2C" w:rsidRPr="0026679C">
        <w:rPr>
          <w:rFonts w:ascii="Book Antiqua" w:hAnsi="Book Antiqua"/>
          <w:sz w:val="32"/>
          <w:szCs w:val="32"/>
        </w:rPr>
        <w:t xml:space="preserve">. </w:t>
      </w:r>
    </w:p>
    <w:p w14:paraId="38866E37" w14:textId="6F452846" w:rsidR="00342C57" w:rsidRPr="0026679C" w:rsidRDefault="001844A1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The briefings from the Commission-General of UNRWA</w:t>
      </w:r>
      <w:r w:rsidR="00FD0F4D" w:rsidRPr="0026679C">
        <w:rPr>
          <w:rFonts w:ascii="Book Antiqua" w:hAnsi="Book Antiqua"/>
          <w:sz w:val="32"/>
          <w:szCs w:val="32"/>
        </w:rPr>
        <w:t xml:space="preserve"> (</w:t>
      </w:r>
      <w:r w:rsidR="00FD0F4D" w:rsidRPr="0026679C">
        <w:rPr>
          <w:rFonts w:ascii="Book Antiqua" w:hAnsi="Book Antiqua"/>
          <w:i/>
          <w:iCs/>
          <w:sz w:val="32"/>
          <w:szCs w:val="32"/>
        </w:rPr>
        <w:t>UN Relief and Works Agency</w:t>
      </w:r>
      <w:r w:rsidR="00FD0F4D" w:rsidRPr="0026679C">
        <w:rPr>
          <w:rFonts w:ascii="Book Antiqua" w:hAnsi="Book Antiqua"/>
          <w:sz w:val="32"/>
          <w:szCs w:val="32"/>
        </w:rPr>
        <w:t>)</w:t>
      </w:r>
      <w:r w:rsidRPr="0026679C">
        <w:rPr>
          <w:rFonts w:ascii="Book Antiqua" w:hAnsi="Book Antiqua"/>
          <w:sz w:val="32"/>
          <w:szCs w:val="32"/>
        </w:rPr>
        <w:t xml:space="preserve"> -</w:t>
      </w:r>
      <w:r w:rsidRPr="008B0B2C">
        <w:rPr>
          <w:rFonts w:ascii="Book Antiqua" w:hAnsi="Book Antiqua"/>
          <w:b/>
          <w:bCs/>
          <w:sz w:val="32"/>
          <w:szCs w:val="32"/>
        </w:rPr>
        <w:t>Mr. Philippe Lazzarini</w:t>
      </w:r>
      <w:r w:rsidRPr="0026679C">
        <w:rPr>
          <w:rFonts w:ascii="Book Antiqua" w:hAnsi="Book Antiqua"/>
          <w:sz w:val="32"/>
          <w:szCs w:val="32"/>
        </w:rPr>
        <w:t xml:space="preserve"> and </w:t>
      </w:r>
      <w:r w:rsidRPr="008B0B2C">
        <w:rPr>
          <w:rFonts w:ascii="Book Antiqua" w:hAnsi="Book Antiqua"/>
          <w:b/>
          <w:bCs/>
          <w:sz w:val="32"/>
          <w:szCs w:val="32"/>
        </w:rPr>
        <w:t>Mr. Daniel Levy</w:t>
      </w:r>
      <w:r w:rsidRPr="0026679C">
        <w:rPr>
          <w:rFonts w:ascii="Book Antiqua" w:hAnsi="Book Antiqua"/>
          <w:sz w:val="32"/>
          <w:szCs w:val="32"/>
        </w:rPr>
        <w:t xml:space="preserve">- President of the US/Middle East Project once again remind us that as long as the underlying </w:t>
      </w:r>
      <w:r w:rsidR="00C559F6" w:rsidRPr="0026679C">
        <w:rPr>
          <w:rFonts w:ascii="Book Antiqua" w:hAnsi="Book Antiqua"/>
          <w:sz w:val="32"/>
          <w:szCs w:val="32"/>
        </w:rPr>
        <w:t xml:space="preserve">political, </w:t>
      </w:r>
      <w:r w:rsidR="00C559F6" w:rsidRPr="0026679C">
        <w:rPr>
          <w:rFonts w:ascii="Book Antiqua" w:hAnsi="Book Antiqua"/>
          <w:sz w:val="32"/>
          <w:szCs w:val="32"/>
        </w:rPr>
        <w:lastRenderedPageBreak/>
        <w:t xml:space="preserve">social and development </w:t>
      </w:r>
      <w:r w:rsidRPr="0026679C">
        <w:rPr>
          <w:rFonts w:ascii="Book Antiqua" w:hAnsi="Book Antiqua"/>
          <w:sz w:val="32"/>
          <w:szCs w:val="32"/>
        </w:rPr>
        <w:t>factors of this protracted conflict remain</w:t>
      </w:r>
      <w:r w:rsidR="00C559F6" w:rsidRPr="0026679C">
        <w:rPr>
          <w:rFonts w:ascii="Book Antiqua" w:hAnsi="Book Antiqua"/>
          <w:sz w:val="32"/>
          <w:szCs w:val="32"/>
        </w:rPr>
        <w:t xml:space="preserve"> unaddressed</w:t>
      </w:r>
      <w:r w:rsidRPr="0026679C">
        <w:rPr>
          <w:rFonts w:ascii="Book Antiqua" w:hAnsi="Book Antiqua"/>
          <w:sz w:val="32"/>
          <w:szCs w:val="32"/>
        </w:rPr>
        <w:t xml:space="preserve">, </w:t>
      </w:r>
      <w:r w:rsidR="00C559F6" w:rsidRPr="0026679C">
        <w:rPr>
          <w:rFonts w:ascii="Book Antiqua" w:hAnsi="Book Antiqua"/>
          <w:sz w:val="32"/>
          <w:szCs w:val="32"/>
        </w:rPr>
        <w:t xml:space="preserve"> </w:t>
      </w:r>
      <w:r w:rsidR="000A5D84">
        <w:rPr>
          <w:rFonts w:ascii="Book Antiqua" w:hAnsi="Book Antiqua"/>
          <w:sz w:val="32"/>
          <w:szCs w:val="32"/>
        </w:rPr>
        <w:t xml:space="preserve">the cyclic </w:t>
      </w:r>
      <w:r w:rsidR="00C559F6" w:rsidRPr="0026679C">
        <w:rPr>
          <w:rFonts w:ascii="Book Antiqua" w:hAnsi="Book Antiqua"/>
          <w:sz w:val="32"/>
          <w:szCs w:val="32"/>
        </w:rPr>
        <w:t xml:space="preserve">trends including eruption and resurgence of conflict in Gaza, </w:t>
      </w:r>
      <w:r w:rsidR="00C656DB" w:rsidRPr="0026679C">
        <w:rPr>
          <w:rFonts w:ascii="Book Antiqua" w:hAnsi="Book Antiqua"/>
          <w:sz w:val="32"/>
          <w:szCs w:val="32"/>
        </w:rPr>
        <w:t xml:space="preserve">the </w:t>
      </w:r>
      <w:r w:rsidR="00C559F6" w:rsidRPr="0026679C">
        <w:rPr>
          <w:rFonts w:ascii="Book Antiqua" w:hAnsi="Book Antiqua"/>
          <w:sz w:val="32"/>
          <w:szCs w:val="32"/>
        </w:rPr>
        <w:t>West Bank and East Jerusalem</w:t>
      </w:r>
      <w:r w:rsidR="000A5D84">
        <w:rPr>
          <w:rFonts w:ascii="Book Antiqua" w:hAnsi="Book Antiqua"/>
          <w:sz w:val="32"/>
          <w:szCs w:val="32"/>
        </w:rPr>
        <w:t xml:space="preserve"> will persist</w:t>
      </w:r>
      <w:r w:rsidR="00C559F6" w:rsidRPr="0026679C">
        <w:rPr>
          <w:rFonts w:ascii="Book Antiqua" w:hAnsi="Book Antiqua"/>
          <w:sz w:val="32"/>
          <w:szCs w:val="32"/>
        </w:rPr>
        <w:t xml:space="preserve">. </w:t>
      </w:r>
    </w:p>
    <w:p w14:paraId="78DEEF60" w14:textId="4B270688" w:rsidR="000A5D84" w:rsidRDefault="0005366E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We welcome th</w:t>
      </w:r>
      <w:r w:rsidR="00A75D3D" w:rsidRPr="0026679C">
        <w:rPr>
          <w:rFonts w:ascii="Book Antiqua" w:hAnsi="Book Antiqua"/>
          <w:sz w:val="32"/>
          <w:szCs w:val="32"/>
        </w:rPr>
        <w:t>e fact that</w:t>
      </w:r>
      <w:r w:rsidRPr="0026679C">
        <w:rPr>
          <w:rFonts w:ascii="Book Antiqua" w:hAnsi="Book Antiqua"/>
          <w:sz w:val="32"/>
          <w:szCs w:val="32"/>
        </w:rPr>
        <w:t xml:space="preserve"> the 8</w:t>
      </w:r>
      <w:r w:rsidRPr="0026679C">
        <w:rPr>
          <w:rFonts w:ascii="Book Antiqua" w:hAnsi="Book Antiqua"/>
          <w:sz w:val="32"/>
          <w:szCs w:val="32"/>
          <w:vertAlign w:val="superscript"/>
        </w:rPr>
        <w:t>th</w:t>
      </w:r>
      <w:r w:rsidRPr="0026679C">
        <w:rPr>
          <w:rFonts w:ascii="Book Antiqua" w:hAnsi="Book Antiqua"/>
          <w:sz w:val="32"/>
          <w:szCs w:val="32"/>
        </w:rPr>
        <w:t xml:space="preserve"> of August ceasefire agreement in Gaza continues to hold</w:t>
      </w:r>
      <w:r w:rsidR="000A5D84">
        <w:rPr>
          <w:rFonts w:ascii="Book Antiqua" w:hAnsi="Book Antiqua"/>
          <w:sz w:val="32"/>
          <w:szCs w:val="32"/>
        </w:rPr>
        <w:t>. We</w:t>
      </w:r>
      <w:r w:rsidRPr="0026679C">
        <w:rPr>
          <w:rFonts w:ascii="Book Antiqua" w:hAnsi="Book Antiqua"/>
          <w:sz w:val="32"/>
          <w:szCs w:val="32"/>
        </w:rPr>
        <w:t xml:space="preserve"> commend all parties that have been instrumental in ensuring this</w:t>
      </w:r>
      <w:r w:rsidR="00A75D3D" w:rsidRPr="0026679C">
        <w:rPr>
          <w:rFonts w:ascii="Book Antiqua" w:hAnsi="Book Antiqua"/>
          <w:sz w:val="32"/>
          <w:szCs w:val="32"/>
        </w:rPr>
        <w:t xml:space="preserve"> including the efforts of the neighboring countries</w:t>
      </w:r>
      <w:r w:rsidRPr="0026679C">
        <w:rPr>
          <w:rFonts w:ascii="Book Antiqua" w:hAnsi="Book Antiqua"/>
          <w:sz w:val="32"/>
          <w:szCs w:val="32"/>
        </w:rPr>
        <w:t xml:space="preserve">. </w:t>
      </w:r>
    </w:p>
    <w:p w14:paraId="2980DF46" w14:textId="5EED19D5" w:rsidR="0005366E" w:rsidRPr="0026679C" w:rsidRDefault="0030320F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By</w:t>
      </w:r>
      <w:r w:rsidR="0005366E" w:rsidRPr="0026679C">
        <w:rPr>
          <w:rFonts w:ascii="Book Antiqua" w:hAnsi="Book Antiqua"/>
          <w:sz w:val="32"/>
          <w:szCs w:val="32"/>
        </w:rPr>
        <w:t xml:space="preserve"> the same token</w:t>
      </w:r>
      <w:r w:rsidRPr="0026679C">
        <w:rPr>
          <w:rFonts w:ascii="Book Antiqua" w:hAnsi="Book Antiqua"/>
          <w:sz w:val="32"/>
          <w:szCs w:val="32"/>
        </w:rPr>
        <w:t xml:space="preserve">, we note that in already delicate </w:t>
      </w:r>
      <w:r w:rsidR="00716683" w:rsidRPr="0026679C">
        <w:rPr>
          <w:rFonts w:ascii="Book Antiqua" w:hAnsi="Book Antiqua"/>
          <w:sz w:val="32"/>
          <w:szCs w:val="32"/>
        </w:rPr>
        <w:t xml:space="preserve">economic </w:t>
      </w:r>
      <w:r w:rsidR="000A5D84" w:rsidRPr="0026679C">
        <w:rPr>
          <w:rFonts w:ascii="Book Antiqua" w:hAnsi="Book Antiqua"/>
          <w:sz w:val="32"/>
          <w:szCs w:val="32"/>
        </w:rPr>
        <w:t>conditions</w:t>
      </w:r>
      <w:r w:rsidR="00716683" w:rsidRPr="0026679C">
        <w:rPr>
          <w:rFonts w:ascii="Book Antiqua" w:hAnsi="Book Antiqua"/>
          <w:sz w:val="32"/>
          <w:szCs w:val="32"/>
        </w:rPr>
        <w:t xml:space="preserve"> </w:t>
      </w:r>
      <w:r w:rsidR="00237FC8" w:rsidRPr="0026679C">
        <w:rPr>
          <w:rFonts w:ascii="Book Antiqua" w:hAnsi="Book Antiqua"/>
          <w:sz w:val="32"/>
          <w:szCs w:val="32"/>
        </w:rPr>
        <w:t xml:space="preserve">as depicted in </w:t>
      </w:r>
      <w:r w:rsidR="00716683" w:rsidRPr="0026679C">
        <w:rPr>
          <w:rFonts w:ascii="Book Antiqua" w:hAnsi="Book Antiqua"/>
          <w:sz w:val="32"/>
          <w:szCs w:val="32"/>
        </w:rPr>
        <w:t xml:space="preserve"> Gaza, every escalation </w:t>
      </w:r>
      <w:r w:rsidR="000A5D84">
        <w:rPr>
          <w:rFonts w:ascii="Book Antiqua" w:hAnsi="Book Antiqua"/>
          <w:sz w:val="32"/>
          <w:szCs w:val="32"/>
        </w:rPr>
        <w:t xml:space="preserve">worsens </w:t>
      </w:r>
      <w:r w:rsidR="00716683" w:rsidRPr="0026679C">
        <w:rPr>
          <w:rFonts w:ascii="Book Antiqua" w:hAnsi="Book Antiqua"/>
          <w:sz w:val="32"/>
          <w:szCs w:val="32"/>
        </w:rPr>
        <w:t xml:space="preserve"> the </w:t>
      </w:r>
      <w:r w:rsidR="00237FC8" w:rsidRPr="0026679C">
        <w:rPr>
          <w:rFonts w:ascii="Book Antiqua" w:hAnsi="Book Antiqua"/>
          <w:sz w:val="32"/>
          <w:szCs w:val="32"/>
        </w:rPr>
        <w:t xml:space="preserve">humanitarian </w:t>
      </w:r>
      <w:r w:rsidR="00716683" w:rsidRPr="0026679C">
        <w:rPr>
          <w:rFonts w:ascii="Book Antiqua" w:hAnsi="Book Antiqua"/>
          <w:sz w:val="32"/>
          <w:szCs w:val="32"/>
        </w:rPr>
        <w:t>situation</w:t>
      </w:r>
      <w:r w:rsidR="000A5D84">
        <w:rPr>
          <w:rFonts w:ascii="Book Antiqua" w:hAnsi="Book Antiqua"/>
          <w:sz w:val="32"/>
          <w:szCs w:val="32"/>
        </w:rPr>
        <w:t>, heightens</w:t>
      </w:r>
      <w:r w:rsidR="008B0B2C">
        <w:rPr>
          <w:rFonts w:ascii="Book Antiqua" w:hAnsi="Book Antiqua"/>
          <w:sz w:val="32"/>
          <w:szCs w:val="32"/>
        </w:rPr>
        <w:t xml:space="preserve"> </w:t>
      </w:r>
      <w:r w:rsidR="000A5D84">
        <w:rPr>
          <w:rFonts w:ascii="Book Antiqua" w:hAnsi="Book Antiqua"/>
          <w:sz w:val="32"/>
          <w:szCs w:val="32"/>
        </w:rPr>
        <w:t>existing</w:t>
      </w:r>
      <w:r w:rsidR="00237FC8" w:rsidRPr="0026679C">
        <w:rPr>
          <w:rFonts w:ascii="Book Antiqua" w:hAnsi="Book Antiqua"/>
          <w:sz w:val="32"/>
          <w:szCs w:val="32"/>
        </w:rPr>
        <w:t xml:space="preserve"> tensions</w:t>
      </w:r>
      <w:r w:rsidR="000A5D84">
        <w:rPr>
          <w:rFonts w:ascii="Book Antiqua" w:hAnsi="Book Antiqua"/>
          <w:sz w:val="32"/>
          <w:szCs w:val="32"/>
        </w:rPr>
        <w:t>, and makes</w:t>
      </w:r>
      <w:r w:rsidR="008B0B2C">
        <w:rPr>
          <w:rFonts w:ascii="Book Antiqua" w:hAnsi="Book Antiqua"/>
          <w:sz w:val="32"/>
          <w:szCs w:val="32"/>
        </w:rPr>
        <w:t xml:space="preserve"> </w:t>
      </w:r>
      <w:r w:rsidR="00716683" w:rsidRPr="0026679C">
        <w:rPr>
          <w:rFonts w:ascii="Book Antiqua" w:hAnsi="Book Antiqua"/>
          <w:sz w:val="32"/>
          <w:szCs w:val="32"/>
        </w:rPr>
        <w:t>full recovery ever more elusive.</w:t>
      </w:r>
    </w:p>
    <w:p w14:paraId="072F92EA" w14:textId="76018923" w:rsidR="00A75D3D" w:rsidRPr="0026679C" w:rsidRDefault="003F03F8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As such</w:t>
      </w:r>
      <w:r w:rsidR="006B534F" w:rsidRPr="0026679C">
        <w:rPr>
          <w:rFonts w:ascii="Book Antiqua" w:hAnsi="Book Antiqua"/>
          <w:sz w:val="32"/>
          <w:szCs w:val="32"/>
        </w:rPr>
        <w:t>,</w:t>
      </w:r>
      <w:r w:rsidRPr="0026679C">
        <w:rPr>
          <w:rFonts w:ascii="Book Antiqua" w:hAnsi="Book Antiqua"/>
          <w:sz w:val="32"/>
          <w:szCs w:val="32"/>
        </w:rPr>
        <w:t xml:space="preserve"> it is critical that </w:t>
      </w:r>
      <w:r w:rsidR="006B534F" w:rsidRPr="0026679C">
        <w:rPr>
          <w:rFonts w:ascii="Book Antiqua" w:hAnsi="Book Antiqua"/>
          <w:sz w:val="32"/>
          <w:szCs w:val="32"/>
        </w:rPr>
        <w:t>this Counci</w:t>
      </w:r>
      <w:r w:rsidR="008B0B2C">
        <w:rPr>
          <w:rFonts w:ascii="Book Antiqua" w:hAnsi="Book Antiqua"/>
          <w:sz w:val="32"/>
          <w:szCs w:val="32"/>
        </w:rPr>
        <w:t>l</w:t>
      </w:r>
      <w:r w:rsidRPr="0026679C">
        <w:rPr>
          <w:rFonts w:ascii="Book Antiqua" w:hAnsi="Book Antiqua"/>
          <w:sz w:val="32"/>
          <w:szCs w:val="32"/>
        </w:rPr>
        <w:t xml:space="preserve"> strong</w:t>
      </w:r>
      <w:r w:rsidR="00183E9A">
        <w:rPr>
          <w:rFonts w:ascii="Book Antiqua" w:hAnsi="Book Antiqua"/>
          <w:sz w:val="32"/>
          <w:szCs w:val="32"/>
        </w:rPr>
        <w:t>ly</w:t>
      </w:r>
      <w:r w:rsidRPr="0026679C">
        <w:rPr>
          <w:rFonts w:ascii="Book Antiqua" w:hAnsi="Book Antiqua"/>
          <w:sz w:val="32"/>
          <w:szCs w:val="32"/>
        </w:rPr>
        <w:t xml:space="preserve"> condemn</w:t>
      </w:r>
      <w:r w:rsidR="00183E9A">
        <w:rPr>
          <w:rFonts w:ascii="Book Antiqua" w:hAnsi="Book Antiqua"/>
          <w:sz w:val="32"/>
          <w:szCs w:val="32"/>
        </w:rPr>
        <w:t xml:space="preserve">s </w:t>
      </w:r>
      <w:r w:rsidRPr="0026679C">
        <w:rPr>
          <w:rFonts w:ascii="Book Antiqua" w:hAnsi="Book Antiqua"/>
          <w:sz w:val="32"/>
          <w:szCs w:val="32"/>
        </w:rPr>
        <w:t xml:space="preserve"> terror</w:t>
      </w:r>
      <w:r w:rsidR="00183E9A">
        <w:rPr>
          <w:rFonts w:ascii="Book Antiqua" w:hAnsi="Book Antiqua"/>
          <w:sz w:val="32"/>
          <w:szCs w:val="32"/>
        </w:rPr>
        <w:t xml:space="preserve">ist attacks of such </w:t>
      </w:r>
      <w:r w:rsidRPr="0026679C">
        <w:rPr>
          <w:rFonts w:ascii="Book Antiqua" w:hAnsi="Book Antiqua"/>
          <w:sz w:val="32"/>
          <w:szCs w:val="32"/>
        </w:rPr>
        <w:t xml:space="preserve"> groups </w:t>
      </w:r>
      <w:r w:rsidR="00183E9A">
        <w:rPr>
          <w:rFonts w:ascii="Book Antiqua" w:hAnsi="Book Antiqua"/>
          <w:sz w:val="32"/>
          <w:szCs w:val="32"/>
        </w:rPr>
        <w:t xml:space="preserve">as </w:t>
      </w:r>
      <w:r w:rsidRPr="0026679C">
        <w:rPr>
          <w:rFonts w:ascii="Book Antiqua" w:hAnsi="Book Antiqua"/>
          <w:sz w:val="32"/>
          <w:szCs w:val="32"/>
        </w:rPr>
        <w:t>Hamas, the Palestinian Islamic Jihad</w:t>
      </w:r>
      <w:r w:rsidR="006B534F" w:rsidRPr="0026679C">
        <w:rPr>
          <w:rFonts w:ascii="Book Antiqua" w:hAnsi="Book Antiqua"/>
          <w:sz w:val="32"/>
          <w:szCs w:val="32"/>
        </w:rPr>
        <w:t xml:space="preserve"> and their affiliates</w:t>
      </w:r>
      <w:r w:rsidRPr="0026679C">
        <w:rPr>
          <w:rFonts w:ascii="Book Antiqua" w:hAnsi="Book Antiqua"/>
          <w:sz w:val="32"/>
          <w:szCs w:val="32"/>
        </w:rPr>
        <w:t xml:space="preserve"> </w:t>
      </w:r>
      <w:r w:rsidR="006B534F" w:rsidRPr="0026679C">
        <w:rPr>
          <w:rFonts w:ascii="Book Antiqua" w:hAnsi="Book Antiqua"/>
          <w:sz w:val="32"/>
          <w:szCs w:val="32"/>
        </w:rPr>
        <w:t>against civilians</w:t>
      </w:r>
      <w:r w:rsidR="00183E9A">
        <w:rPr>
          <w:rFonts w:ascii="Book Antiqua" w:hAnsi="Book Antiqua"/>
          <w:sz w:val="32"/>
          <w:szCs w:val="32"/>
        </w:rPr>
        <w:t>.</w:t>
      </w:r>
      <w:r w:rsidR="006B534F" w:rsidRPr="0026679C">
        <w:rPr>
          <w:rFonts w:ascii="Book Antiqua" w:hAnsi="Book Antiqua"/>
          <w:sz w:val="32"/>
          <w:szCs w:val="32"/>
        </w:rPr>
        <w:t xml:space="preserve"> </w:t>
      </w:r>
    </w:p>
    <w:p w14:paraId="56343237" w14:textId="67EAC23A" w:rsidR="003717D0" w:rsidRDefault="003717D0" w:rsidP="003717D0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8B0B2C">
        <w:rPr>
          <w:rFonts w:ascii="Book Antiqua" w:hAnsi="Book Antiqua"/>
          <w:b/>
          <w:bCs/>
          <w:sz w:val="32"/>
          <w:szCs w:val="32"/>
        </w:rPr>
        <w:t>Mr. President</w:t>
      </w:r>
      <w:r>
        <w:rPr>
          <w:rFonts w:ascii="Book Antiqua" w:hAnsi="Book Antiqua"/>
          <w:sz w:val="32"/>
          <w:szCs w:val="32"/>
        </w:rPr>
        <w:t xml:space="preserve">, </w:t>
      </w:r>
      <w:r w:rsidRPr="0026679C">
        <w:rPr>
          <w:rFonts w:ascii="Book Antiqua" w:hAnsi="Book Antiqua"/>
          <w:sz w:val="32"/>
          <w:szCs w:val="32"/>
        </w:rPr>
        <w:t xml:space="preserve"> addressing the economic isolation of Gaza from the wider regional and global economy will be critical in the peace, security and stability of the broader Middle East region</w:t>
      </w:r>
      <w:r w:rsidR="008B0B2C">
        <w:rPr>
          <w:rFonts w:ascii="Book Antiqua" w:hAnsi="Book Antiqua"/>
          <w:sz w:val="32"/>
          <w:szCs w:val="32"/>
        </w:rPr>
        <w:t>,</w:t>
      </w:r>
      <w:r w:rsidRPr="0026679C">
        <w:rPr>
          <w:rFonts w:ascii="Book Antiqua" w:hAnsi="Book Antiqua"/>
          <w:sz w:val="32"/>
          <w:szCs w:val="32"/>
        </w:rPr>
        <w:t xml:space="preserve"> and beyond.</w:t>
      </w:r>
    </w:p>
    <w:p w14:paraId="4F861CB7" w14:textId="77777777" w:rsidR="008B0B2C" w:rsidRDefault="003717D0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In this regard, </w:t>
      </w:r>
      <w:r w:rsidR="006B534F" w:rsidRPr="0026679C">
        <w:rPr>
          <w:rFonts w:ascii="Book Antiqua" w:hAnsi="Book Antiqua"/>
          <w:sz w:val="32"/>
          <w:szCs w:val="32"/>
        </w:rPr>
        <w:t>t</w:t>
      </w:r>
      <w:r w:rsidR="00237FC8" w:rsidRPr="0026679C">
        <w:rPr>
          <w:rFonts w:ascii="Book Antiqua" w:hAnsi="Book Antiqua"/>
          <w:sz w:val="32"/>
          <w:szCs w:val="32"/>
        </w:rPr>
        <w:t>he Government of Israel’s recent assessment and decision to increase the work permit quota for Palestinians in Gaza</w:t>
      </w:r>
      <w:r w:rsidR="006B534F" w:rsidRPr="0026679C">
        <w:rPr>
          <w:rFonts w:ascii="Book Antiqua" w:hAnsi="Book Antiqua"/>
          <w:sz w:val="32"/>
          <w:szCs w:val="32"/>
        </w:rPr>
        <w:t>; and t</w:t>
      </w:r>
      <w:r w:rsidR="006F7D87" w:rsidRPr="0026679C">
        <w:rPr>
          <w:rFonts w:ascii="Book Antiqua" w:hAnsi="Book Antiqua"/>
          <w:sz w:val="32"/>
          <w:szCs w:val="32"/>
        </w:rPr>
        <w:t xml:space="preserve">o </w:t>
      </w:r>
      <w:r w:rsidR="006B534F" w:rsidRPr="0026679C">
        <w:rPr>
          <w:rFonts w:ascii="Book Antiqua" w:hAnsi="Book Antiqua"/>
          <w:sz w:val="32"/>
          <w:szCs w:val="32"/>
        </w:rPr>
        <w:t>re-ope</w:t>
      </w:r>
      <w:r w:rsidR="00802EBA" w:rsidRPr="0026679C">
        <w:rPr>
          <w:rFonts w:ascii="Book Antiqua" w:hAnsi="Book Antiqua"/>
          <w:sz w:val="32"/>
          <w:szCs w:val="32"/>
        </w:rPr>
        <w:t>n</w:t>
      </w:r>
      <w:r w:rsidR="006B534F" w:rsidRPr="0026679C">
        <w:rPr>
          <w:rFonts w:ascii="Book Antiqua" w:hAnsi="Book Antiqua"/>
          <w:sz w:val="32"/>
          <w:szCs w:val="32"/>
        </w:rPr>
        <w:t xml:space="preserve"> </w:t>
      </w:r>
      <w:r w:rsidR="00802EBA" w:rsidRPr="0026679C">
        <w:rPr>
          <w:rFonts w:ascii="Book Antiqua" w:hAnsi="Book Antiqua"/>
          <w:sz w:val="32"/>
          <w:szCs w:val="32"/>
        </w:rPr>
        <w:t>the Erez and Kerem Shalom crossings</w:t>
      </w:r>
      <w:r w:rsidR="00237FC8" w:rsidRPr="0026679C">
        <w:rPr>
          <w:rFonts w:ascii="Book Antiqua" w:hAnsi="Book Antiqua"/>
          <w:sz w:val="32"/>
          <w:szCs w:val="32"/>
        </w:rPr>
        <w:t xml:space="preserve"> </w:t>
      </w:r>
      <w:r w:rsidR="00802EBA" w:rsidRPr="0026679C">
        <w:rPr>
          <w:rFonts w:ascii="Book Antiqua" w:hAnsi="Book Antiqua"/>
          <w:sz w:val="32"/>
          <w:szCs w:val="32"/>
        </w:rPr>
        <w:t>are</w:t>
      </w:r>
      <w:r w:rsidR="00A75D3D" w:rsidRPr="0026679C">
        <w:rPr>
          <w:rFonts w:ascii="Book Antiqua" w:hAnsi="Book Antiqua"/>
          <w:sz w:val="32"/>
          <w:szCs w:val="32"/>
        </w:rPr>
        <w:t xml:space="preserve"> </w:t>
      </w:r>
      <w:r w:rsidR="00237FC8" w:rsidRPr="0026679C">
        <w:rPr>
          <w:rFonts w:ascii="Book Antiqua" w:hAnsi="Book Antiqua"/>
          <w:sz w:val="32"/>
          <w:szCs w:val="32"/>
        </w:rPr>
        <w:t>welcome</w:t>
      </w:r>
      <w:r>
        <w:rPr>
          <w:rFonts w:ascii="Book Antiqua" w:hAnsi="Book Antiqua"/>
          <w:sz w:val="32"/>
          <w:szCs w:val="32"/>
        </w:rPr>
        <w:t xml:space="preserve">. </w:t>
      </w:r>
    </w:p>
    <w:p w14:paraId="12F5CDC4" w14:textId="5A9DE461" w:rsidR="009A6CF0" w:rsidRPr="0026679C" w:rsidRDefault="003717D0" w:rsidP="00C559F6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Such </w:t>
      </w:r>
      <w:r w:rsidR="00A75D3D" w:rsidRPr="0026679C">
        <w:rPr>
          <w:rFonts w:ascii="Book Antiqua" w:hAnsi="Book Antiqua"/>
          <w:sz w:val="32"/>
          <w:szCs w:val="32"/>
        </w:rPr>
        <w:t xml:space="preserve"> step</w:t>
      </w:r>
      <w:r w:rsidR="00802EBA" w:rsidRPr="0026679C">
        <w:rPr>
          <w:rFonts w:ascii="Book Antiqua" w:hAnsi="Book Antiqua"/>
          <w:sz w:val="32"/>
          <w:szCs w:val="32"/>
        </w:rPr>
        <w:t>s</w:t>
      </w:r>
      <w:r w:rsidR="009A6CF0" w:rsidRPr="0026679C">
        <w:rPr>
          <w:rFonts w:ascii="Book Antiqua" w:hAnsi="Book Antiqua"/>
          <w:sz w:val="32"/>
          <w:szCs w:val="32"/>
        </w:rPr>
        <w:t xml:space="preserve">  </w:t>
      </w:r>
      <w:r w:rsidR="00DD6CD7" w:rsidRPr="0026679C">
        <w:rPr>
          <w:rFonts w:ascii="Book Antiqua" w:hAnsi="Book Antiqua"/>
          <w:sz w:val="32"/>
          <w:szCs w:val="32"/>
        </w:rPr>
        <w:t>contribute</w:t>
      </w:r>
      <w:r w:rsidR="009A6CF0" w:rsidRPr="0026679C">
        <w:rPr>
          <w:rFonts w:ascii="Book Antiqua" w:hAnsi="Book Antiqua"/>
          <w:sz w:val="32"/>
          <w:szCs w:val="32"/>
        </w:rPr>
        <w:t xml:space="preserve"> to the implementation of resolution 1860 (2009)</w:t>
      </w:r>
      <w:r w:rsidR="00DD6CD7" w:rsidRPr="0026679C">
        <w:rPr>
          <w:rFonts w:ascii="Book Antiqua" w:hAnsi="Book Antiqua"/>
          <w:sz w:val="32"/>
          <w:szCs w:val="32"/>
        </w:rPr>
        <w:t>,</w:t>
      </w:r>
      <w:r w:rsidR="009A6CF0" w:rsidRPr="0026679C">
        <w:rPr>
          <w:rFonts w:ascii="Book Antiqua" w:hAnsi="Book Antiqua"/>
          <w:sz w:val="32"/>
          <w:szCs w:val="32"/>
        </w:rPr>
        <w:t xml:space="preserve"> which among other things, emphasizes the</w:t>
      </w:r>
      <w:r w:rsidR="00DD6CD7" w:rsidRPr="0026679C">
        <w:rPr>
          <w:rFonts w:ascii="Book Antiqua" w:hAnsi="Book Antiqua"/>
          <w:sz w:val="32"/>
          <w:szCs w:val="32"/>
        </w:rPr>
        <w:t xml:space="preserve"> safety and well-being of all civilians</w:t>
      </w:r>
      <w:r>
        <w:rPr>
          <w:rFonts w:ascii="Book Antiqua" w:hAnsi="Book Antiqua"/>
          <w:sz w:val="32"/>
          <w:szCs w:val="32"/>
        </w:rPr>
        <w:t xml:space="preserve"> as well as </w:t>
      </w:r>
      <w:r w:rsidR="00DD6CD7" w:rsidRPr="0026679C">
        <w:rPr>
          <w:rFonts w:ascii="Book Antiqua" w:hAnsi="Book Antiqua"/>
          <w:sz w:val="32"/>
          <w:szCs w:val="32"/>
        </w:rPr>
        <w:t xml:space="preserve">the </w:t>
      </w:r>
      <w:r w:rsidR="009A6CF0" w:rsidRPr="0026679C">
        <w:rPr>
          <w:rFonts w:ascii="Book Antiqua" w:hAnsi="Book Antiqua"/>
          <w:sz w:val="32"/>
          <w:szCs w:val="32"/>
        </w:rPr>
        <w:t>need to ensure sustained and regular flow of goods and people through the Gaza crossings</w:t>
      </w:r>
      <w:r w:rsidR="00237FC8" w:rsidRPr="0026679C">
        <w:rPr>
          <w:rFonts w:ascii="Book Antiqua" w:hAnsi="Book Antiqua"/>
          <w:sz w:val="32"/>
          <w:szCs w:val="32"/>
        </w:rPr>
        <w:t xml:space="preserve">. </w:t>
      </w:r>
    </w:p>
    <w:p w14:paraId="32D3D435" w14:textId="78791EC1" w:rsidR="00FD6B58" w:rsidRPr="0026679C" w:rsidRDefault="003717D0" w:rsidP="0026679C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Kenya reiterates </w:t>
      </w:r>
      <w:r w:rsidR="000C36C8" w:rsidRPr="0026679C">
        <w:rPr>
          <w:rFonts w:ascii="Book Antiqua" w:hAnsi="Book Antiqua"/>
          <w:sz w:val="32"/>
          <w:szCs w:val="32"/>
        </w:rPr>
        <w:t>that</w:t>
      </w:r>
      <w:r w:rsidR="001A7E0C" w:rsidRPr="0026679C">
        <w:rPr>
          <w:rFonts w:ascii="Book Antiqua" w:hAnsi="Book Antiqua"/>
          <w:sz w:val="32"/>
          <w:szCs w:val="32"/>
        </w:rPr>
        <w:t xml:space="preserve"> peace</w:t>
      </w:r>
      <w:r w:rsidR="000C36C8" w:rsidRPr="0026679C">
        <w:rPr>
          <w:rFonts w:ascii="Book Antiqua" w:hAnsi="Book Antiqua"/>
          <w:sz w:val="32"/>
          <w:szCs w:val="32"/>
        </w:rPr>
        <w:t xml:space="preserve"> efforts – both at the official and grassroot levels- that</w:t>
      </w:r>
      <w:r w:rsidR="004873BC" w:rsidRPr="0026679C">
        <w:rPr>
          <w:rFonts w:ascii="Book Antiqua" w:hAnsi="Book Antiqua"/>
          <w:sz w:val="32"/>
          <w:szCs w:val="32"/>
        </w:rPr>
        <w:t xml:space="preserve"> comprehensively</w:t>
      </w:r>
      <w:r w:rsidR="000C36C8" w:rsidRPr="0026679C">
        <w:rPr>
          <w:rFonts w:ascii="Book Antiqua" w:hAnsi="Book Antiqua"/>
          <w:sz w:val="32"/>
          <w:szCs w:val="32"/>
        </w:rPr>
        <w:t xml:space="preserve"> integrate the socio-economic development of all sectors of society</w:t>
      </w:r>
      <w:r w:rsidR="00CA0B54" w:rsidRPr="0026679C">
        <w:rPr>
          <w:rFonts w:ascii="Book Antiqua" w:hAnsi="Book Antiqua"/>
          <w:sz w:val="32"/>
          <w:szCs w:val="32"/>
        </w:rPr>
        <w:t>,</w:t>
      </w:r>
      <w:r w:rsidR="004873BC" w:rsidRPr="0026679C">
        <w:rPr>
          <w:rFonts w:ascii="Book Antiqua" w:hAnsi="Book Antiqua"/>
          <w:sz w:val="32"/>
          <w:szCs w:val="32"/>
        </w:rPr>
        <w:t xml:space="preserve"> </w:t>
      </w:r>
      <w:r w:rsidR="000C36C8" w:rsidRPr="0026679C">
        <w:rPr>
          <w:rFonts w:ascii="Book Antiqua" w:hAnsi="Book Antiqua"/>
          <w:sz w:val="32"/>
          <w:szCs w:val="32"/>
        </w:rPr>
        <w:t>are</w:t>
      </w:r>
      <w:r w:rsidR="000D2091" w:rsidRPr="0026679C">
        <w:rPr>
          <w:rFonts w:ascii="Book Antiqua" w:hAnsi="Book Antiqua"/>
          <w:sz w:val="32"/>
          <w:szCs w:val="32"/>
        </w:rPr>
        <w:t>,</w:t>
      </w:r>
      <w:r w:rsidR="000C36C8" w:rsidRPr="0026679C">
        <w:rPr>
          <w:rFonts w:ascii="Book Antiqua" w:hAnsi="Book Antiqua"/>
          <w:sz w:val="32"/>
          <w:szCs w:val="32"/>
        </w:rPr>
        <w:t xml:space="preserve"> and will </w:t>
      </w:r>
      <w:r w:rsidR="003056CC">
        <w:rPr>
          <w:rFonts w:ascii="Book Antiqua" w:hAnsi="Book Antiqua"/>
          <w:sz w:val="32"/>
          <w:szCs w:val="32"/>
        </w:rPr>
        <w:t xml:space="preserve">also </w:t>
      </w:r>
      <w:r w:rsidR="00CA0B54" w:rsidRPr="0026679C">
        <w:rPr>
          <w:rFonts w:ascii="Book Antiqua" w:hAnsi="Book Antiqua"/>
          <w:sz w:val="32"/>
          <w:szCs w:val="32"/>
        </w:rPr>
        <w:t xml:space="preserve">be </w:t>
      </w:r>
      <w:r w:rsidR="000C36C8" w:rsidRPr="0026679C">
        <w:rPr>
          <w:rFonts w:ascii="Book Antiqua" w:hAnsi="Book Antiqua"/>
          <w:sz w:val="32"/>
          <w:szCs w:val="32"/>
        </w:rPr>
        <w:t xml:space="preserve">critical in the stability and </w:t>
      </w:r>
      <w:r w:rsidR="00CA0B54" w:rsidRPr="0026679C">
        <w:rPr>
          <w:rFonts w:ascii="Book Antiqua" w:hAnsi="Book Antiqua"/>
          <w:sz w:val="32"/>
          <w:szCs w:val="32"/>
        </w:rPr>
        <w:t>peace</w:t>
      </w:r>
      <w:r w:rsidR="000C36C8" w:rsidRPr="0026679C">
        <w:rPr>
          <w:rFonts w:ascii="Book Antiqua" w:hAnsi="Book Antiqua"/>
          <w:sz w:val="32"/>
          <w:szCs w:val="32"/>
        </w:rPr>
        <w:t xml:space="preserve"> of the regio</w:t>
      </w:r>
      <w:r w:rsidR="0086273F" w:rsidRPr="0026679C">
        <w:rPr>
          <w:rFonts w:ascii="Book Antiqua" w:hAnsi="Book Antiqua"/>
          <w:sz w:val="32"/>
          <w:szCs w:val="32"/>
        </w:rPr>
        <w:t>n in the interim and for the long-term</w:t>
      </w:r>
      <w:r w:rsidR="000C36C8" w:rsidRPr="0026679C">
        <w:rPr>
          <w:rFonts w:ascii="Book Antiqua" w:hAnsi="Book Antiqua"/>
          <w:sz w:val="32"/>
          <w:szCs w:val="32"/>
        </w:rPr>
        <w:t>.</w:t>
      </w:r>
      <w:r w:rsidR="003571C9" w:rsidRPr="0026679C">
        <w:rPr>
          <w:rFonts w:ascii="Book Antiqua" w:hAnsi="Book Antiqua"/>
          <w:sz w:val="32"/>
          <w:szCs w:val="32"/>
        </w:rPr>
        <w:t xml:space="preserve"> </w:t>
      </w:r>
      <w:r w:rsidR="003056CC">
        <w:rPr>
          <w:rFonts w:ascii="Book Antiqua" w:hAnsi="Book Antiqua"/>
          <w:sz w:val="32"/>
          <w:szCs w:val="32"/>
        </w:rPr>
        <w:t xml:space="preserve">In particular, a </w:t>
      </w:r>
      <w:r w:rsidR="003571C9" w:rsidRPr="0026679C">
        <w:rPr>
          <w:rFonts w:ascii="Book Antiqua" w:hAnsi="Book Antiqua"/>
          <w:sz w:val="32"/>
          <w:szCs w:val="32"/>
        </w:rPr>
        <w:t>grassroot</w:t>
      </w:r>
      <w:r w:rsidR="003056CC">
        <w:rPr>
          <w:rFonts w:ascii="Book Antiqua" w:hAnsi="Book Antiqua"/>
          <w:sz w:val="32"/>
          <w:szCs w:val="32"/>
        </w:rPr>
        <w:t>s approach</w:t>
      </w:r>
      <w:r w:rsidR="003571C9" w:rsidRPr="0026679C">
        <w:rPr>
          <w:rFonts w:ascii="Book Antiqua" w:hAnsi="Book Antiqua"/>
          <w:sz w:val="32"/>
          <w:szCs w:val="32"/>
        </w:rPr>
        <w:t xml:space="preserve"> </w:t>
      </w:r>
      <w:r w:rsidR="003056CC">
        <w:rPr>
          <w:rFonts w:ascii="Book Antiqua" w:hAnsi="Book Antiqua"/>
          <w:sz w:val="32"/>
          <w:szCs w:val="32"/>
        </w:rPr>
        <w:t>will</w:t>
      </w:r>
      <w:r w:rsidR="003571C9" w:rsidRPr="0026679C">
        <w:rPr>
          <w:rFonts w:ascii="Book Antiqua" w:hAnsi="Book Antiqua"/>
          <w:sz w:val="32"/>
          <w:szCs w:val="32"/>
        </w:rPr>
        <w:t xml:space="preserve"> contribute to harmonious co-existence and conducive conditions for official negotiations.</w:t>
      </w:r>
    </w:p>
    <w:p w14:paraId="757B0936" w14:textId="15679C5F" w:rsidR="00FD0F4D" w:rsidRPr="0026679C" w:rsidRDefault="00811A17" w:rsidP="00927C4A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UNRWA play</w:t>
      </w:r>
      <w:r w:rsidR="003056CC">
        <w:rPr>
          <w:rFonts w:ascii="Book Antiqua" w:hAnsi="Book Antiqua"/>
          <w:sz w:val="32"/>
          <w:szCs w:val="32"/>
        </w:rPr>
        <w:t>s a key role</w:t>
      </w:r>
      <w:r w:rsidRPr="0026679C">
        <w:rPr>
          <w:rFonts w:ascii="Book Antiqua" w:hAnsi="Book Antiqua"/>
          <w:sz w:val="32"/>
          <w:szCs w:val="32"/>
        </w:rPr>
        <w:t xml:space="preserve"> in facilitating critical health, education, social protection, microfinance and other service</w:t>
      </w:r>
      <w:r w:rsidR="00270B28" w:rsidRPr="0026679C">
        <w:rPr>
          <w:rFonts w:ascii="Book Antiqua" w:hAnsi="Book Antiqua"/>
          <w:sz w:val="32"/>
          <w:szCs w:val="32"/>
        </w:rPr>
        <w:t>s to the Palestinian population</w:t>
      </w:r>
      <w:r w:rsidRPr="0026679C">
        <w:rPr>
          <w:rFonts w:ascii="Book Antiqua" w:hAnsi="Book Antiqua"/>
          <w:sz w:val="32"/>
          <w:szCs w:val="32"/>
        </w:rPr>
        <w:t xml:space="preserve"> in the Middle East region.</w:t>
      </w:r>
      <w:r w:rsidR="003056CC">
        <w:rPr>
          <w:rFonts w:ascii="Book Antiqua" w:hAnsi="Book Antiqua"/>
          <w:sz w:val="32"/>
          <w:szCs w:val="32"/>
        </w:rPr>
        <w:t xml:space="preserve"> But we </w:t>
      </w:r>
      <w:r w:rsidR="003056CC" w:rsidRPr="0026679C">
        <w:rPr>
          <w:rFonts w:ascii="Book Antiqua" w:hAnsi="Book Antiqua"/>
          <w:sz w:val="32"/>
          <w:szCs w:val="32"/>
        </w:rPr>
        <w:t xml:space="preserve">note that </w:t>
      </w:r>
      <w:r w:rsidR="003056CC">
        <w:rPr>
          <w:rFonts w:ascii="Book Antiqua" w:hAnsi="Book Antiqua"/>
          <w:sz w:val="32"/>
          <w:szCs w:val="32"/>
        </w:rPr>
        <w:t xml:space="preserve">its </w:t>
      </w:r>
      <w:r w:rsidR="003056CC" w:rsidRPr="0026679C">
        <w:rPr>
          <w:rFonts w:ascii="Book Antiqua" w:hAnsi="Book Antiqua"/>
          <w:sz w:val="32"/>
          <w:szCs w:val="32"/>
        </w:rPr>
        <w:t xml:space="preserve">fiscal situation </w:t>
      </w:r>
      <w:r w:rsidR="003056CC">
        <w:rPr>
          <w:rFonts w:ascii="Book Antiqua" w:hAnsi="Book Antiqua"/>
          <w:sz w:val="32"/>
          <w:szCs w:val="32"/>
        </w:rPr>
        <w:t>remains dire.</w:t>
      </w:r>
    </w:p>
    <w:p w14:paraId="2F251A51" w14:textId="77777777" w:rsidR="00135B25" w:rsidRPr="0026679C" w:rsidRDefault="00811A17" w:rsidP="00135B25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In this regard</w:t>
      </w:r>
      <w:r w:rsidR="00135B25" w:rsidRPr="0026679C">
        <w:rPr>
          <w:rFonts w:ascii="Book Antiqua" w:hAnsi="Book Antiqua"/>
          <w:sz w:val="32"/>
          <w:szCs w:val="32"/>
        </w:rPr>
        <w:t>, and</w:t>
      </w:r>
      <w:r w:rsidRPr="0026679C">
        <w:rPr>
          <w:rFonts w:ascii="Book Antiqua" w:hAnsi="Book Antiqua"/>
          <w:sz w:val="32"/>
          <w:szCs w:val="32"/>
        </w:rPr>
        <w:t xml:space="preserve"> </w:t>
      </w:r>
      <w:r w:rsidR="00EF00B4" w:rsidRPr="0026679C">
        <w:rPr>
          <w:rFonts w:ascii="Book Antiqua" w:hAnsi="Book Antiqua"/>
          <w:sz w:val="32"/>
          <w:szCs w:val="32"/>
        </w:rPr>
        <w:t xml:space="preserve">in addition to fulfilling pledges to ensure adequate, and predictable funding for URWA, </w:t>
      </w:r>
      <w:r w:rsidRPr="0026679C">
        <w:rPr>
          <w:rFonts w:ascii="Book Antiqua" w:hAnsi="Book Antiqua"/>
          <w:sz w:val="32"/>
          <w:szCs w:val="32"/>
        </w:rPr>
        <w:t xml:space="preserve">we urge strengthened efforts to identify areas of </w:t>
      </w:r>
      <w:r w:rsidR="00270B28" w:rsidRPr="0026679C">
        <w:rPr>
          <w:rFonts w:ascii="Book Antiqua" w:hAnsi="Book Antiqua"/>
          <w:sz w:val="32"/>
          <w:szCs w:val="32"/>
        </w:rPr>
        <w:t>cooperation</w:t>
      </w:r>
      <w:r w:rsidR="00135B25" w:rsidRPr="0026679C">
        <w:rPr>
          <w:rFonts w:ascii="Book Antiqua" w:hAnsi="Book Antiqua"/>
          <w:sz w:val="32"/>
          <w:szCs w:val="32"/>
        </w:rPr>
        <w:t xml:space="preserve"> and collaboration</w:t>
      </w:r>
      <w:r w:rsidR="00EF00B4" w:rsidRPr="0026679C">
        <w:rPr>
          <w:rFonts w:ascii="Book Antiqua" w:hAnsi="Book Antiqua"/>
          <w:sz w:val="32"/>
          <w:szCs w:val="32"/>
        </w:rPr>
        <w:t xml:space="preserve"> </w:t>
      </w:r>
      <w:r w:rsidR="00135B25" w:rsidRPr="0026679C">
        <w:rPr>
          <w:rFonts w:ascii="Book Antiqua" w:hAnsi="Book Antiqua"/>
          <w:sz w:val="32"/>
          <w:szCs w:val="32"/>
        </w:rPr>
        <w:t>between UNRWA and</w:t>
      </w:r>
      <w:r w:rsidR="00EF00B4" w:rsidRPr="0026679C">
        <w:rPr>
          <w:rFonts w:ascii="Book Antiqua" w:hAnsi="Book Antiqua"/>
          <w:sz w:val="32"/>
          <w:szCs w:val="32"/>
        </w:rPr>
        <w:t xml:space="preserve"> other </w:t>
      </w:r>
      <w:r w:rsidR="00135B25" w:rsidRPr="0026679C">
        <w:rPr>
          <w:rFonts w:ascii="Book Antiqua" w:hAnsi="Book Antiqua"/>
          <w:sz w:val="32"/>
          <w:szCs w:val="32"/>
        </w:rPr>
        <w:t xml:space="preserve">peacebuilding and development entities for sustainable impact on the ground. </w:t>
      </w:r>
    </w:p>
    <w:p w14:paraId="5682E936" w14:textId="3EBE736E" w:rsidR="00135B25" w:rsidRPr="0026679C" w:rsidRDefault="00135B25" w:rsidP="00135B25">
      <w:pPr>
        <w:pStyle w:val="BodyBAAA"/>
        <w:numPr>
          <w:ilvl w:val="0"/>
          <w:numId w:val="2"/>
        </w:numPr>
        <w:spacing w:after="300"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We believe that these, alongside</w:t>
      </w:r>
      <w:r w:rsidR="004873BC" w:rsidRPr="0026679C">
        <w:rPr>
          <w:rFonts w:ascii="Book Antiqua" w:hAnsi="Book Antiqua"/>
          <w:sz w:val="32"/>
          <w:szCs w:val="32"/>
        </w:rPr>
        <w:t xml:space="preserve"> confidence-building measures</w:t>
      </w:r>
      <w:r w:rsidR="00412277" w:rsidRPr="0026679C">
        <w:rPr>
          <w:rFonts w:ascii="Book Antiqua" w:hAnsi="Book Antiqua"/>
          <w:sz w:val="32"/>
          <w:szCs w:val="32"/>
        </w:rPr>
        <w:t xml:space="preserve"> in the area of commerce</w:t>
      </w:r>
      <w:r w:rsidRPr="0026679C">
        <w:rPr>
          <w:rFonts w:ascii="Book Antiqua" w:hAnsi="Book Antiqua"/>
          <w:sz w:val="32"/>
          <w:szCs w:val="32"/>
        </w:rPr>
        <w:t xml:space="preserve"> and security</w:t>
      </w:r>
      <w:r w:rsidR="004873BC" w:rsidRPr="0026679C">
        <w:rPr>
          <w:rFonts w:ascii="Book Antiqua" w:hAnsi="Book Antiqua"/>
          <w:sz w:val="32"/>
          <w:szCs w:val="32"/>
        </w:rPr>
        <w:t xml:space="preserve"> between Israeli and Palestinian authorities</w:t>
      </w:r>
      <w:r w:rsidRPr="0026679C">
        <w:rPr>
          <w:rFonts w:ascii="Book Antiqua" w:hAnsi="Book Antiqua"/>
          <w:sz w:val="32"/>
          <w:szCs w:val="32"/>
        </w:rPr>
        <w:t xml:space="preserve"> speak </w:t>
      </w:r>
      <w:r w:rsidR="00412277" w:rsidRPr="0026679C">
        <w:rPr>
          <w:rFonts w:ascii="Book Antiqua" w:hAnsi="Book Antiqua"/>
          <w:sz w:val="32"/>
          <w:szCs w:val="32"/>
        </w:rPr>
        <w:t xml:space="preserve">to what </w:t>
      </w:r>
      <w:r w:rsidR="00BB5788" w:rsidRPr="0026679C">
        <w:rPr>
          <w:rFonts w:ascii="Book Antiqua" w:hAnsi="Book Antiqua"/>
          <w:sz w:val="32"/>
          <w:szCs w:val="32"/>
        </w:rPr>
        <w:t>is immediately</w:t>
      </w:r>
      <w:r w:rsidR="001A7E0C" w:rsidRPr="0026679C">
        <w:rPr>
          <w:rFonts w:ascii="Book Antiqua" w:hAnsi="Book Antiqua"/>
          <w:sz w:val="32"/>
          <w:szCs w:val="32"/>
        </w:rPr>
        <w:t xml:space="preserve"> practical </w:t>
      </w:r>
      <w:r w:rsidR="00BB5788" w:rsidRPr="0026679C">
        <w:rPr>
          <w:rFonts w:ascii="Book Antiqua" w:hAnsi="Book Antiqua"/>
          <w:sz w:val="32"/>
          <w:szCs w:val="32"/>
        </w:rPr>
        <w:t>in the context of a</w:t>
      </w:r>
      <w:r w:rsidR="007F4425" w:rsidRPr="0026679C">
        <w:rPr>
          <w:rFonts w:ascii="Book Antiqua" w:hAnsi="Book Antiqua"/>
          <w:sz w:val="32"/>
          <w:szCs w:val="32"/>
        </w:rPr>
        <w:t>n elusive</w:t>
      </w:r>
      <w:r w:rsidR="00BB5788" w:rsidRPr="0026679C">
        <w:rPr>
          <w:rFonts w:ascii="Book Antiqua" w:hAnsi="Book Antiqua"/>
          <w:sz w:val="32"/>
          <w:szCs w:val="32"/>
        </w:rPr>
        <w:t xml:space="preserve"> peace process</w:t>
      </w:r>
      <w:r w:rsidRPr="0026679C">
        <w:rPr>
          <w:rFonts w:ascii="Book Antiqua" w:hAnsi="Book Antiqua"/>
          <w:sz w:val="32"/>
          <w:szCs w:val="32"/>
        </w:rPr>
        <w:t xml:space="preserve">. </w:t>
      </w:r>
    </w:p>
    <w:p w14:paraId="28610142" w14:textId="02B677BC" w:rsidR="00DD6CD7" w:rsidRPr="0026679C" w:rsidRDefault="00DD6CD7" w:rsidP="00DD6CD7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>That said, the</w:t>
      </w:r>
      <w:r w:rsidR="008B0B2C">
        <w:rPr>
          <w:rFonts w:ascii="Book Antiqua" w:hAnsi="Book Antiqua"/>
          <w:sz w:val="32"/>
          <w:szCs w:val="32"/>
        </w:rPr>
        <w:t>se</w:t>
      </w:r>
      <w:r w:rsidRPr="0026679C">
        <w:rPr>
          <w:rFonts w:ascii="Book Antiqua" w:hAnsi="Book Antiqua"/>
          <w:sz w:val="32"/>
          <w:szCs w:val="32"/>
        </w:rPr>
        <w:t xml:space="preserve"> are not a substitute to the resumption of the political process, and dialogue between both parties for the </w:t>
      </w:r>
      <w:r w:rsidR="008B0B2C">
        <w:rPr>
          <w:rFonts w:ascii="Book Antiqua" w:hAnsi="Book Antiqua"/>
          <w:sz w:val="32"/>
          <w:szCs w:val="32"/>
        </w:rPr>
        <w:t>long-term</w:t>
      </w:r>
      <w:r w:rsidR="00E96C7C">
        <w:rPr>
          <w:rFonts w:ascii="Book Antiqua" w:hAnsi="Book Antiqua"/>
          <w:sz w:val="32"/>
          <w:szCs w:val="32"/>
        </w:rPr>
        <w:t xml:space="preserve"> </w:t>
      </w:r>
      <w:r w:rsidRPr="0026679C">
        <w:rPr>
          <w:rFonts w:ascii="Book Antiqua" w:hAnsi="Book Antiqua"/>
          <w:sz w:val="32"/>
          <w:szCs w:val="32"/>
        </w:rPr>
        <w:t>stability and peace of the region.</w:t>
      </w:r>
    </w:p>
    <w:p w14:paraId="6235C32D" w14:textId="77777777" w:rsidR="00DD6CD7" w:rsidRPr="0026679C" w:rsidRDefault="00DD6CD7" w:rsidP="00DD6CD7">
      <w:pPr>
        <w:pStyle w:val="ListParagraph"/>
        <w:spacing w:line="360" w:lineRule="auto"/>
        <w:rPr>
          <w:rFonts w:ascii="Book Antiqua" w:hAnsi="Book Antiqua"/>
          <w:sz w:val="32"/>
          <w:szCs w:val="32"/>
        </w:rPr>
      </w:pPr>
    </w:p>
    <w:p w14:paraId="42D07C27" w14:textId="7CEBF821" w:rsidR="003571C9" w:rsidRPr="0026679C" w:rsidRDefault="00DD6CD7" w:rsidP="003571C9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 xml:space="preserve">My delegation </w:t>
      </w:r>
      <w:r w:rsidR="00E96C7C">
        <w:rPr>
          <w:rFonts w:ascii="Book Antiqua" w:hAnsi="Book Antiqua"/>
          <w:sz w:val="32"/>
          <w:szCs w:val="32"/>
        </w:rPr>
        <w:t xml:space="preserve">underscores </w:t>
      </w:r>
      <w:r w:rsidRPr="0026679C">
        <w:rPr>
          <w:rFonts w:ascii="Book Antiqua" w:hAnsi="Book Antiqua"/>
          <w:sz w:val="32"/>
          <w:szCs w:val="32"/>
        </w:rPr>
        <w:t xml:space="preserve"> that the actualisation of the long-held goal- of a region where two democratic States, Israel and Palestine, live side by side in peace, and within secure and recognised borders based on the 1967 lines</w:t>
      </w:r>
      <w:r w:rsidR="00E96C7C">
        <w:rPr>
          <w:rFonts w:ascii="Book Antiqua" w:hAnsi="Book Antiqua"/>
          <w:sz w:val="32"/>
          <w:szCs w:val="32"/>
        </w:rPr>
        <w:t>,</w:t>
      </w:r>
      <w:r w:rsidRPr="0026679C">
        <w:rPr>
          <w:rFonts w:ascii="Book Antiqua" w:hAnsi="Book Antiqua"/>
          <w:sz w:val="32"/>
          <w:szCs w:val="32"/>
        </w:rPr>
        <w:t xml:space="preserve"> will require a meaningful commitment to the peace process by all parties in alignment with</w:t>
      </w:r>
      <w:r w:rsidR="003571C9" w:rsidRPr="0026679C">
        <w:rPr>
          <w:rFonts w:ascii="Book Antiqua" w:hAnsi="Book Antiqua"/>
          <w:sz w:val="32"/>
          <w:szCs w:val="32"/>
        </w:rPr>
        <w:t xml:space="preserve"> </w:t>
      </w:r>
      <w:r w:rsidRPr="0026679C">
        <w:rPr>
          <w:rFonts w:ascii="Book Antiqua" w:hAnsi="Book Antiqua"/>
          <w:sz w:val="32"/>
          <w:szCs w:val="32"/>
        </w:rPr>
        <w:t xml:space="preserve">international law; the UN Charter; this Council’s resolutions including the comprehensive pillars of </w:t>
      </w:r>
      <w:r w:rsidR="003571C9" w:rsidRPr="0026679C">
        <w:rPr>
          <w:rFonts w:ascii="Book Antiqua" w:hAnsi="Book Antiqua"/>
          <w:sz w:val="32"/>
          <w:szCs w:val="32"/>
        </w:rPr>
        <w:t>r</w:t>
      </w:r>
      <w:r w:rsidRPr="0026679C">
        <w:rPr>
          <w:rFonts w:ascii="Book Antiqua" w:hAnsi="Book Antiqua"/>
          <w:sz w:val="32"/>
          <w:szCs w:val="32"/>
        </w:rPr>
        <w:t>esolution 2334;  and the existing regional Peace Initiatives and frameworks.</w:t>
      </w:r>
    </w:p>
    <w:p w14:paraId="5337CD24" w14:textId="77777777" w:rsidR="003571C9" w:rsidRPr="0026679C" w:rsidRDefault="003571C9" w:rsidP="003571C9">
      <w:pPr>
        <w:pStyle w:val="ListParagraph"/>
        <w:rPr>
          <w:rFonts w:ascii="Book Antiqua" w:hAnsi="Book Antiqua"/>
          <w:sz w:val="32"/>
          <w:szCs w:val="32"/>
        </w:rPr>
      </w:pPr>
    </w:p>
    <w:p w14:paraId="4AC703C0" w14:textId="039B02C7" w:rsidR="003571C9" w:rsidRPr="0026679C" w:rsidRDefault="00135B25" w:rsidP="003571C9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sz w:val="32"/>
          <w:szCs w:val="32"/>
        </w:rPr>
        <w:t xml:space="preserve">We remain concerned </w:t>
      </w:r>
      <w:r w:rsidR="00E96C7C">
        <w:rPr>
          <w:rFonts w:ascii="Book Antiqua" w:hAnsi="Book Antiqua"/>
          <w:sz w:val="32"/>
          <w:szCs w:val="32"/>
        </w:rPr>
        <w:t xml:space="preserve">by </w:t>
      </w:r>
      <w:r w:rsidRPr="0026679C">
        <w:rPr>
          <w:rFonts w:ascii="Book Antiqua" w:hAnsi="Book Antiqua"/>
          <w:sz w:val="32"/>
          <w:szCs w:val="32"/>
        </w:rPr>
        <w:t xml:space="preserve"> the increasing incidents of violence in the West Bank</w:t>
      </w:r>
      <w:r w:rsidR="00DD6CD7" w:rsidRPr="0026679C">
        <w:rPr>
          <w:rFonts w:ascii="Book Antiqua" w:hAnsi="Book Antiqua"/>
          <w:sz w:val="32"/>
          <w:szCs w:val="32"/>
        </w:rPr>
        <w:t xml:space="preserve"> between settlers, Palestinians and the Israeli Security Forces. </w:t>
      </w:r>
    </w:p>
    <w:p w14:paraId="4FE7B4B7" w14:textId="77777777" w:rsidR="003571C9" w:rsidRPr="0026679C" w:rsidRDefault="003571C9" w:rsidP="003571C9">
      <w:pPr>
        <w:pStyle w:val="ListParagraph"/>
        <w:rPr>
          <w:rFonts w:ascii="Book Antiqua" w:hAnsi="Book Antiqua"/>
          <w:b/>
          <w:bCs/>
          <w:sz w:val="32"/>
          <w:szCs w:val="32"/>
        </w:rPr>
      </w:pPr>
    </w:p>
    <w:p w14:paraId="6EF04B0C" w14:textId="77777777" w:rsidR="003571C9" w:rsidRPr="0026679C" w:rsidRDefault="00ED7D75" w:rsidP="003571C9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/>
          <w:b/>
          <w:bCs/>
          <w:sz w:val="32"/>
          <w:szCs w:val="32"/>
        </w:rPr>
        <w:t>Mr.</w:t>
      </w:r>
      <w:r w:rsidR="00086A52" w:rsidRPr="0026679C">
        <w:rPr>
          <w:rFonts w:ascii="Book Antiqua" w:hAnsi="Book Antiqua"/>
          <w:b/>
          <w:bCs/>
          <w:sz w:val="32"/>
          <w:szCs w:val="32"/>
        </w:rPr>
        <w:t xml:space="preserve"> </w:t>
      </w:r>
      <w:r w:rsidRPr="0026679C">
        <w:rPr>
          <w:rFonts w:ascii="Book Antiqua" w:hAnsi="Book Antiqua"/>
          <w:b/>
          <w:bCs/>
          <w:sz w:val="32"/>
          <w:szCs w:val="32"/>
        </w:rPr>
        <w:t>President</w:t>
      </w:r>
      <w:r w:rsidRPr="0026679C">
        <w:rPr>
          <w:rFonts w:ascii="Book Antiqua" w:hAnsi="Book Antiqua"/>
          <w:sz w:val="32"/>
          <w:szCs w:val="32"/>
        </w:rPr>
        <w:t>, a c</w:t>
      </w:r>
      <w:r w:rsidR="004A5F72" w:rsidRPr="0026679C">
        <w:rPr>
          <w:rFonts w:ascii="Book Antiqua" w:hAnsi="Book Antiqua"/>
          <w:sz w:val="32"/>
          <w:szCs w:val="32"/>
        </w:rPr>
        <w:t xml:space="preserve">ommitment to an independent, sovereign, viable and contiguous Palestinian State also means </w:t>
      </w:r>
      <w:r w:rsidR="00817890" w:rsidRPr="0026679C">
        <w:rPr>
          <w:rFonts w:ascii="Book Antiqua" w:hAnsi="Book Antiqua"/>
          <w:sz w:val="32"/>
          <w:szCs w:val="32"/>
        </w:rPr>
        <w:t>the</w:t>
      </w:r>
      <w:r w:rsidR="001D50A3" w:rsidRPr="0026679C">
        <w:rPr>
          <w:rFonts w:ascii="Book Antiqua" w:hAnsi="Book Antiqua"/>
          <w:sz w:val="32"/>
          <w:szCs w:val="32"/>
        </w:rPr>
        <w:t xml:space="preserve"> immediate and complete</w:t>
      </w:r>
      <w:r w:rsidR="00817890" w:rsidRPr="0026679C">
        <w:rPr>
          <w:rFonts w:ascii="Book Antiqua" w:hAnsi="Book Antiqua"/>
          <w:sz w:val="32"/>
          <w:szCs w:val="32"/>
        </w:rPr>
        <w:t xml:space="preserve"> cessation of Israeli settlement activity in</w:t>
      </w:r>
      <w:r w:rsidR="003571C9" w:rsidRPr="0026679C">
        <w:rPr>
          <w:rFonts w:ascii="Book Antiqua" w:hAnsi="Book Antiqua"/>
          <w:sz w:val="32"/>
          <w:szCs w:val="32"/>
        </w:rPr>
        <w:t xml:space="preserve"> the</w:t>
      </w:r>
      <w:r w:rsidR="00817890" w:rsidRPr="0026679C">
        <w:rPr>
          <w:rFonts w:ascii="Book Antiqua" w:hAnsi="Book Antiqua"/>
          <w:sz w:val="32"/>
          <w:szCs w:val="32"/>
        </w:rPr>
        <w:t xml:space="preserve"> Occupied Palestinian Territory including East Jerusalem </w:t>
      </w:r>
      <w:r w:rsidR="001D50A3" w:rsidRPr="0026679C">
        <w:rPr>
          <w:rFonts w:ascii="Book Antiqua" w:hAnsi="Book Antiqua"/>
          <w:sz w:val="32"/>
          <w:szCs w:val="32"/>
        </w:rPr>
        <w:t>as demanded by resolution 2334 (</w:t>
      </w:r>
      <w:r w:rsidR="001D50A3" w:rsidRPr="0026679C">
        <w:rPr>
          <w:rFonts w:ascii="Book Antiqua" w:hAnsi="Book Antiqua"/>
          <w:i/>
          <w:iCs/>
          <w:sz w:val="32"/>
          <w:szCs w:val="32"/>
        </w:rPr>
        <w:t>OP2</w:t>
      </w:r>
      <w:r w:rsidR="001D50A3" w:rsidRPr="0026679C">
        <w:rPr>
          <w:rFonts w:ascii="Book Antiqua" w:hAnsi="Book Antiqua"/>
          <w:sz w:val="32"/>
          <w:szCs w:val="32"/>
        </w:rPr>
        <w:t>)</w:t>
      </w:r>
      <w:r w:rsidR="00817890" w:rsidRPr="0026679C">
        <w:rPr>
          <w:rFonts w:ascii="Book Antiqua" w:hAnsi="Book Antiqua"/>
          <w:sz w:val="32"/>
          <w:szCs w:val="32"/>
        </w:rPr>
        <w:t xml:space="preserve"> .  </w:t>
      </w:r>
    </w:p>
    <w:p w14:paraId="137BF7EF" w14:textId="77777777" w:rsidR="003571C9" w:rsidRPr="0026679C" w:rsidRDefault="003571C9" w:rsidP="003571C9">
      <w:pPr>
        <w:pStyle w:val="ListParagraph"/>
        <w:rPr>
          <w:rFonts w:ascii="Book Antiqua" w:hAnsi="Book Antiqua" w:cs="Segoe UI"/>
          <w:color w:val="0F1419"/>
          <w:sz w:val="32"/>
          <w:szCs w:val="32"/>
        </w:rPr>
      </w:pPr>
    </w:p>
    <w:p w14:paraId="4C4D0BAC" w14:textId="44919F8F" w:rsidR="003D219B" w:rsidRPr="0026679C" w:rsidRDefault="00494FEB" w:rsidP="003571C9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32"/>
          <w:szCs w:val="32"/>
        </w:rPr>
      </w:pPr>
      <w:r w:rsidRPr="0026679C">
        <w:rPr>
          <w:rFonts w:ascii="Book Antiqua" w:hAnsi="Book Antiqua" w:cs="Segoe UI"/>
          <w:color w:val="0F1419"/>
          <w:sz w:val="32"/>
          <w:szCs w:val="32"/>
        </w:rPr>
        <w:t xml:space="preserve">My delegation </w:t>
      </w:r>
      <w:r w:rsidR="003571C9" w:rsidRPr="0026679C">
        <w:rPr>
          <w:rFonts w:ascii="Book Antiqua" w:hAnsi="Book Antiqua" w:cs="Segoe UI"/>
          <w:color w:val="0F1419"/>
          <w:sz w:val="32"/>
          <w:szCs w:val="32"/>
        </w:rPr>
        <w:t xml:space="preserve">once </w:t>
      </w:r>
      <w:r w:rsidRPr="0026679C">
        <w:rPr>
          <w:rFonts w:ascii="Book Antiqua" w:hAnsi="Book Antiqua" w:cs="Segoe UI"/>
          <w:color w:val="0F1419"/>
          <w:sz w:val="32"/>
          <w:szCs w:val="32"/>
        </w:rPr>
        <w:t>again calls</w:t>
      </w:r>
      <w:r w:rsidR="003D219B" w:rsidRPr="0026679C">
        <w:rPr>
          <w:rFonts w:ascii="Book Antiqua" w:hAnsi="Book Antiqua"/>
          <w:sz w:val="32"/>
          <w:szCs w:val="32"/>
        </w:rPr>
        <w:t xml:space="preserve"> for </w:t>
      </w:r>
      <w:r w:rsidRPr="0026679C">
        <w:rPr>
          <w:rFonts w:ascii="Book Antiqua" w:hAnsi="Book Antiqua"/>
          <w:sz w:val="32"/>
          <w:szCs w:val="32"/>
        </w:rPr>
        <w:t xml:space="preserve">real commitment, </w:t>
      </w:r>
      <w:r w:rsidR="003D219B" w:rsidRPr="0026679C">
        <w:rPr>
          <w:rFonts w:ascii="Book Antiqua" w:hAnsi="Book Antiqua"/>
          <w:sz w:val="32"/>
          <w:szCs w:val="32"/>
        </w:rPr>
        <w:t xml:space="preserve">actual </w:t>
      </w:r>
      <w:r w:rsidR="008B0426" w:rsidRPr="0026679C">
        <w:rPr>
          <w:rFonts w:ascii="Book Antiqua" w:hAnsi="Book Antiqua"/>
          <w:sz w:val="32"/>
          <w:szCs w:val="32"/>
        </w:rPr>
        <w:t>movement;</w:t>
      </w:r>
      <w:r w:rsidR="003D219B" w:rsidRPr="0026679C">
        <w:rPr>
          <w:rFonts w:ascii="Book Antiqua" w:hAnsi="Book Antiqua"/>
          <w:sz w:val="32"/>
          <w:szCs w:val="32"/>
        </w:rPr>
        <w:t xml:space="preserve"> </w:t>
      </w:r>
      <w:r w:rsidR="006D4352" w:rsidRPr="0026679C">
        <w:rPr>
          <w:rFonts w:ascii="Book Antiqua" w:hAnsi="Book Antiqua"/>
          <w:sz w:val="32"/>
          <w:szCs w:val="32"/>
        </w:rPr>
        <w:t>and</w:t>
      </w:r>
      <w:r w:rsidR="003D219B" w:rsidRPr="0026679C">
        <w:rPr>
          <w:rFonts w:ascii="Book Antiqua" w:hAnsi="Book Antiqua"/>
          <w:sz w:val="32"/>
          <w:szCs w:val="32"/>
        </w:rPr>
        <w:t xml:space="preserve"> tangible outcomes</w:t>
      </w:r>
      <w:r w:rsidR="00D60E6B" w:rsidRPr="0026679C">
        <w:rPr>
          <w:rFonts w:ascii="Book Antiqua" w:hAnsi="Book Antiqua"/>
          <w:sz w:val="32"/>
          <w:szCs w:val="32"/>
        </w:rPr>
        <w:t xml:space="preserve">; that are </w:t>
      </w:r>
      <w:r w:rsidR="00014CCF" w:rsidRPr="0026679C">
        <w:rPr>
          <w:rFonts w:ascii="Book Antiqua" w:hAnsi="Book Antiqua"/>
          <w:sz w:val="32"/>
          <w:szCs w:val="32"/>
        </w:rPr>
        <w:t xml:space="preserve">in keeping </w:t>
      </w:r>
      <w:r w:rsidR="00F743E9" w:rsidRPr="0026679C">
        <w:rPr>
          <w:rFonts w:ascii="Book Antiqua" w:hAnsi="Book Antiqua"/>
          <w:sz w:val="32"/>
          <w:szCs w:val="32"/>
        </w:rPr>
        <w:t>with the principles of the UN Charter and this Council’s resolutions.</w:t>
      </w:r>
    </w:p>
    <w:p w14:paraId="0418D922" w14:textId="77777777" w:rsidR="003571C9" w:rsidRPr="0026679C" w:rsidRDefault="003571C9" w:rsidP="003571C9">
      <w:pPr>
        <w:pStyle w:val="ListParagraph"/>
        <w:rPr>
          <w:rFonts w:ascii="Book Antiqua" w:hAnsi="Book Antiqua"/>
          <w:sz w:val="32"/>
          <w:szCs w:val="32"/>
        </w:rPr>
      </w:pPr>
    </w:p>
    <w:p w14:paraId="62C1F8FA" w14:textId="3AFB13E3" w:rsidR="003503D4" w:rsidRPr="0026679C" w:rsidRDefault="003D219B" w:rsidP="00173C99">
      <w:pPr>
        <w:spacing w:line="360" w:lineRule="auto"/>
        <w:jc w:val="both"/>
        <w:rPr>
          <w:rFonts w:ascii="Book Antiqua" w:hAnsi="Book Antiqua"/>
          <w:b/>
          <w:bCs/>
          <w:sz w:val="32"/>
          <w:szCs w:val="32"/>
        </w:rPr>
      </w:pPr>
      <w:r w:rsidRPr="0026679C">
        <w:rPr>
          <w:rFonts w:ascii="Book Antiqua" w:hAnsi="Book Antiqua"/>
          <w:b/>
          <w:bCs/>
          <w:sz w:val="32"/>
          <w:szCs w:val="32"/>
        </w:rPr>
        <w:t>I thank you</w:t>
      </w:r>
      <w:r w:rsidR="003571C9" w:rsidRPr="0026679C">
        <w:rPr>
          <w:rFonts w:ascii="Book Antiqua" w:hAnsi="Book Antiqua"/>
          <w:b/>
          <w:bCs/>
          <w:sz w:val="32"/>
          <w:szCs w:val="32"/>
        </w:rPr>
        <w:t>.</w:t>
      </w:r>
    </w:p>
    <w:sectPr w:rsidR="003503D4" w:rsidRPr="0026679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3FC1" w14:textId="77777777" w:rsidR="00476D30" w:rsidRDefault="00476D30">
      <w:r>
        <w:separator/>
      </w:r>
    </w:p>
  </w:endnote>
  <w:endnote w:type="continuationSeparator" w:id="0">
    <w:p w14:paraId="7223F242" w14:textId="77777777" w:rsidR="00476D30" w:rsidRDefault="004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 Bold">
    <w:altName w:val="Tahoma"/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52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FB596" w14:textId="77777777" w:rsidR="002C0646" w:rsidRDefault="00F13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62E10" w14:textId="77777777" w:rsidR="00DE206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1457" w14:textId="77777777" w:rsidR="00476D30" w:rsidRDefault="00476D30">
      <w:r>
        <w:separator/>
      </w:r>
    </w:p>
  </w:footnote>
  <w:footnote w:type="continuationSeparator" w:id="0">
    <w:p w14:paraId="59297162" w14:textId="77777777" w:rsidR="00476D30" w:rsidRDefault="004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0707" w14:textId="2143EE53" w:rsidR="00BA6A23" w:rsidRPr="00DE1AF7" w:rsidRDefault="00017D96" w:rsidP="00951078">
    <w:pPr>
      <w:pStyle w:val="Header"/>
      <w:jc w:val="right"/>
      <w:rPr>
        <w:i/>
        <w:iCs/>
        <w:color w:val="FF0000"/>
      </w:rPr>
    </w:pPr>
    <w:r>
      <w:rPr>
        <w:i/>
        <w:iCs/>
        <w:color w:val="FF0000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F09"/>
    <w:multiLevelType w:val="multilevel"/>
    <w:tmpl w:val="8E9A52F8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0604B3"/>
    <w:multiLevelType w:val="hybridMultilevel"/>
    <w:tmpl w:val="0B840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D5D14"/>
    <w:multiLevelType w:val="multilevel"/>
    <w:tmpl w:val="8E9A52F8"/>
    <w:numStyleLink w:val="ImportedStyle1"/>
  </w:abstractNum>
  <w:abstractNum w:abstractNumId="3" w15:restartNumberingAfterBreak="0">
    <w:nsid w:val="696C3160"/>
    <w:multiLevelType w:val="multilevel"/>
    <w:tmpl w:val="8E9A52F8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B2D6FC2"/>
    <w:multiLevelType w:val="hybridMultilevel"/>
    <w:tmpl w:val="8E9A52F8"/>
    <w:styleLink w:val="ImportedStyle1"/>
    <w:lvl w:ilvl="0" w:tplc="4C50185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CE88E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695EE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CC6F4E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78C946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C4C48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AB24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4B2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27ED4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D1B6F5C"/>
    <w:multiLevelType w:val="hybridMultilevel"/>
    <w:tmpl w:val="F1F6F1F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0857764">
    <w:abstractNumId w:val="4"/>
  </w:num>
  <w:num w:numId="2" w16cid:durableId="420876544">
    <w:abstractNumId w:val="2"/>
  </w:num>
  <w:num w:numId="3" w16cid:durableId="1449660537">
    <w:abstractNumId w:val="5"/>
  </w:num>
  <w:num w:numId="4" w16cid:durableId="1629313979">
    <w:abstractNumId w:val="3"/>
  </w:num>
  <w:num w:numId="5" w16cid:durableId="1901287631">
    <w:abstractNumId w:val="0"/>
  </w:num>
  <w:num w:numId="6" w16cid:durableId="59378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9B"/>
    <w:rsid w:val="00007208"/>
    <w:rsid w:val="0001035C"/>
    <w:rsid w:val="00011C8C"/>
    <w:rsid w:val="000147E0"/>
    <w:rsid w:val="00014CCF"/>
    <w:rsid w:val="00017D96"/>
    <w:rsid w:val="000240F9"/>
    <w:rsid w:val="000516F2"/>
    <w:rsid w:val="0005366E"/>
    <w:rsid w:val="00080C38"/>
    <w:rsid w:val="000842AD"/>
    <w:rsid w:val="00086A52"/>
    <w:rsid w:val="000937FE"/>
    <w:rsid w:val="000A386B"/>
    <w:rsid w:val="000A46CF"/>
    <w:rsid w:val="000A5D84"/>
    <w:rsid w:val="000C36C8"/>
    <w:rsid w:val="000D2091"/>
    <w:rsid w:val="000E30B9"/>
    <w:rsid w:val="000F295B"/>
    <w:rsid w:val="001132B6"/>
    <w:rsid w:val="001247A4"/>
    <w:rsid w:val="00135B25"/>
    <w:rsid w:val="00141958"/>
    <w:rsid w:val="001469F3"/>
    <w:rsid w:val="001574EA"/>
    <w:rsid w:val="00173C99"/>
    <w:rsid w:val="00174504"/>
    <w:rsid w:val="00183E9A"/>
    <w:rsid w:val="001844A1"/>
    <w:rsid w:val="001A7E0C"/>
    <w:rsid w:val="001B4570"/>
    <w:rsid w:val="001C1ECF"/>
    <w:rsid w:val="001D0E50"/>
    <w:rsid w:val="001D3FFD"/>
    <w:rsid w:val="001D50A3"/>
    <w:rsid w:val="001E3E74"/>
    <w:rsid w:val="00211635"/>
    <w:rsid w:val="002123B2"/>
    <w:rsid w:val="00213BB9"/>
    <w:rsid w:val="002257DF"/>
    <w:rsid w:val="0023053B"/>
    <w:rsid w:val="00237FC8"/>
    <w:rsid w:val="00240586"/>
    <w:rsid w:val="002439D2"/>
    <w:rsid w:val="00245FCD"/>
    <w:rsid w:val="002649F8"/>
    <w:rsid w:val="0026679C"/>
    <w:rsid w:val="00270B28"/>
    <w:rsid w:val="0027293D"/>
    <w:rsid w:val="00274903"/>
    <w:rsid w:val="002833B9"/>
    <w:rsid w:val="00286181"/>
    <w:rsid w:val="0029588C"/>
    <w:rsid w:val="002B333A"/>
    <w:rsid w:val="002B3363"/>
    <w:rsid w:val="002B3F92"/>
    <w:rsid w:val="002C371F"/>
    <w:rsid w:val="002D50DB"/>
    <w:rsid w:val="002E0706"/>
    <w:rsid w:val="002F7373"/>
    <w:rsid w:val="0030320F"/>
    <w:rsid w:val="003056CC"/>
    <w:rsid w:val="00314264"/>
    <w:rsid w:val="003161E4"/>
    <w:rsid w:val="00326BE7"/>
    <w:rsid w:val="00334216"/>
    <w:rsid w:val="00342C57"/>
    <w:rsid w:val="003570FA"/>
    <w:rsid w:val="003571C9"/>
    <w:rsid w:val="00357CF6"/>
    <w:rsid w:val="00360829"/>
    <w:rsid w:val="00370558"/>
    <w:rsid w:val="003717D0"/>
    <w:rsid w:val="00381B7B"/>
    <w:rsid w:val="003843BC"/>
    <w:rsid w:val="00391169"/>
    <w:rsid w:val="003D219B"/>
    <w:rsid w:val="003E33FD"/>
    <w:rsid w:val="003F03F8"/>
    <w:rsid w:val="004104A4"/>
    <w:rsid w:val="00412277"/>
    <w:rsid w:val="00416561"/>
    <w:rsid w:val="004547F0"/>
    <w:rsid w:val="00461126"/>
    <w:rsid w:val="0046204B"/>
    <w:rsid w:val="004666ED"/>
    <w:rsid w:val="004743BA"/>
    <w:rsid w:val="00476D30"/>
    <w:rsid w:val="00486B4C"/>
    <w:rsid w:val="004873BC"/>
    <w:rsid w:val="00494297"/>
    <w:rsid w:val="00494FEB"/>
    <w:rsid w:val="00496851"/>
    <w:rsid w:val="004A2D66"/>
    <w:rsid w:val="004A5F72"/>
    <w:rsid w:val="004A7F56"/>
    <w:rsid w:val="004B1AE4"/>
    <w:rsid w:val="004E32B2"/>
    <w:rsid w:val="004E6430"/>
    <w:rsid w:val="004E7620"/>
    <w:rsid w:val="005079FD"/>
    <w:rsid w:val="0051345D"/>
    <w:rsid w:val="00522BD5"/>
    <w:rsid w:val="00522F69"/>
    <w:rsid w:val="0055486C"/>
    <w:rsid w:val="0056192A"/>
    <w:rsid w:val="00562140"/>
    <w:rsid w:val="00597C5F"/>
    <w:rsid w:val="005C56E9"/>
    <w:rsid w:val="005D166A"/>
    <w:rsid w:val="005D30B6"/>
    <w:rsid w:val="005E1A07"/>
    <w:rsid w:val="005E1CF1"/>
    <w:rsid w:val="005E249F"/>
    <w:rsid w:val="00611F85"/>
    <w:rsid w:val="0061382C"/>
    <w:rsid w:val="00616FE2"/>
    <w:rsid w:val="00617ED4"/>
    <w:rsid w:val="00622AAB"/>
    <w:rsid w:val="00623CE5"/>
    <w:rsid w:val="0062459B"/>
    <w:rsid w:val="00652A12"/>
    <w:rsid w:val="00656CB9"/>
    <w:rsid w:val="0065784F"/>
    <w:rsid w:val="00692D29"/>
    <w:rsid w:val="006A5EE9"/>
    <w:rsid w:val="006A7DA1"/>
    <w:rsid w:val="006B534F"/>
    <w:rsid w:val="006C2DB1"/>
    <w:rsid w:val="006C4A85"/>
    <w:rsid w:val="006D4352"/>
    <w:rsid w:val="006E0D9A"/>
    <w:rsid w:val="006F7D87"/>
    <w:rsid w:val="00705461"/>
    <w:rsid w:val="00707269"/>
    <w:rsid w:val="00716683"/>
    <w:rsid w:val="00726420"/>
    <w:rsid w:val="007620BE"/>
    <w:rsid w:val="00773BD5"/>
    <w:rsid w:val="00775B4F"/>
    <w:rsid w:val="00793F8D"/>
    <w:rsid w:val="007950C8"/>
    <w:rsid w:val="007B04C4"/>
    <w:rsid w:val="007B36AE"/>
    <w:rsid w:val="007C0534"/>
    <w:rsid w:val="007C2655"/>
    <w:rsid w:val="007E442B"/>
    <w:rsid w:val="007F4425"/>
    <w:rsid w:val="007F7A39"/>
    <w:rsid w:val="00802EBA"/>
    <w:rsid w:val="0080757F"/>
    <w:rsid w:val="00811A17"/>
    <w:rsid w:val="00817890"/>
    <w:rsid w:val="00832BBC"/>
    <w:rsid w:val="00842C06"/>
    <w:rsid w:val="00845787"/>
    <w:rsid w:val="00856707"/>
    <w:rsid w:val="00862444"/>
    <w:rsid w:val="0086273F"/>
    <w:rsid w:val="008675B8"/>
    <w:rsid w:val="00875C13"/>
    <w:rsid w:val="008A49F2"/>
    <w:rsid w:val="008B0426"/>
    <w:rsid w:val="008B0B2C"/>
    <w:rsid w:val="008C55D6"/>
    <w:rsid w:val="008D248F"/>
    <w:rsid w:val="008E0FC6"/>
    <w:rsid w:val="008E3C64"/>
    <w:rsid w:val="008F1D14"/>
    <w:rsid w:val="008F1DB5"/>
    <w:rsid w:val="008F6D2B"/>
    <w:rsid w:val="00927C4A"/>
    <w:rsid w:val="00930BFA"/>
    <w:rsid w:val="009313BD"/>
    <w:rsid w:val="00935540"/>
    <w:rsid w:val="00960528"/>
    <w:rsid w:val="00970F9B"/>
    <w:rsid w:val="00977683"/>
    <w:rsid w:val="00982B61"/>
    <w:rsid w:val="009A380D"/>
    <w:rsid w:val="009A5BEB"/>
    <w:rsid w:val="009A6CF0"/>
    <w:rsid w:val="009B6429"/>
    <w:rsid w:val="009F403D"/>
    <w:rsid w:val="009F58E7"/>
    <w:rsid w:val="00A0557A"/>
    <w:rsid w:val="00A13B8F"/>
    <w:rsid w:val="00A270E5"/>
    <w:rsid w:val="00A41DDA"/>
    <w:rsid w:val="00A42DDB"/>
    <w:rsid w:val="00A51BFA"/>
    <w:rsid w:val="00A75D3D"/>
    <w:rsid w:val="00A865D6"/>
    <w:rsid w:val="00AC270E"/>
    <w:rsid w:val="00AC7DC0"/>
    <w:rsid w:val="00AD0A86"/>
    <w:rsid w:val="00AE3A04"/>
    <w:rsid w:val="00B01DA4"/>
    <w:rsid w:val="00B42F4B"/>
    <w:rsid w:val="00B57233"/>
    <w:rsid w:val="00B776F7"/>
    <w:rsid w:val="00B80D36"/>
    <w:rsid w:val="00B83E4A"/>
    <w:rsid w:val="00BA50CA"/>
    <w:rsid w:val="00BB4946"/>
    <w:rsid w:val="00BB5788"/>
    <w:rsid w:val="00BE3935"/>
    <w:rsid w:val="00C06C17"/>
    <w:rsid w:val="00C33034"/>
    <w:rsid w:val="00C37032"/>
    <w:rsid w:val="00C42278"/>
    <w:rsid w:val="00C43B49"/>
    <w:rsid w:val="00C46032"/>
    <w:rsid w:val="00C5388B"/>
    <w:rsid w:val="00C559F6"/>
    <w:rsid w:val="00C643ED"/>
    <w:rsid w:val="00C656DB"/>
    <w:rsid w:val="00C818B2"/>
    <w:rsid w:val="00C8395B"/>
    <w:rsid w:val="00CA0B54"/>
    <w:rsid w:val="00CB527A"/>
    <w:rsid w:val="00CD358C"/>
    <w:rsid w:val="00CD445D"/>
    <w:rsid w:val="00D26C9B"/>
    <w:rsid w:val="00D5312D"/>
    <w:rsid w:val="00D60E6B"/>
    <w:rsid w:val="00D72EC0"/>
    <w:rsid w:val="00D85ED5"/>
    <w:rsid w:val="00DB1CC8"/>
    <w:rsid w:val="00DD6CD7"/>
    <w:rsid w:val="00E02EE1"/>
    <w:rsid w:val="00E20EC5"/>
    <w:rsid w:val="00E265F5"/>
    <w:rsid w:val="00E4153B"/>
    <w:rsid w:val="00E45192"/>
    <w:rsid w:val="00E7701F"/>
    <w:rsid w:val="00E96C7C"/>
    <w:rsid w:val="00EA1F31"/>
    <w:rsid w:val="00EB1DBB"/>
    <w:rsid w:val="00EB605A"/>
    <w:rsid w:val="00EC5936"/>
    <w:rsid w:val="00ED7D75"/>
    <w:rsid w:val="00EE2027"/>
    <w:rsid w:val="00EF00B4"/>
    <w:rsid w:val="00F13D92"/>
    <w:rsid w:val="00F22E01"/>
    <w:rsid w:val="00F34AA9"/>
    <w:rsid w:val="00F4407F"/>
    <w:rsid w:val="00F60CB2"/>
    <w:rsid w:val="00F743E9"/>
    <w:rsid w:val="00F8052E"/>
    <w:rsid w:val="00F82D91"/>
    <w:rsid w:val="00F9341B"/>
    <w:rsid w:val="00FA00D7"/>
    <w:rsid w:val="00FA2430"/>
    <w:rsid w:val="00FA260F"/>
    <w:rsid w:val="00FA3906"/>
    <w:rsid w:val="00FC3F4B"/>
    <w:rsid w:val="00FD0F4D"/>
    <w:rsid w:val="00FD40FC"/>
    <w:rsid w:val="00FD6B58"/>
    <w:rsid w:val="00FD6C19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56D3"/>
  <w15:chartTrackingRefBased/>
  <w15:docId w15:val="{DE5DB81A-C66D-46A2-8A34-7C16623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 w:line="288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9B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19B"/>
    <w:rPr>
      <w:rFonts w:ascii="Tahoma" w:hAnsi="Tahoma" w:cs="Tahom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19B"/>
    <w:rPr>
      <w:rFonts w:ascii="Tahoma" w:hAnsi="Tahoma" w:cs="Tahoma"/>
      <w:sz w:val="28"/>
      <w:szCs w:val="24"/>
    </w:rPr>
  </w:style>
  <w:style w:type="paragraph" w:customStyle="1" w:styleId="Body">
    <w:name w:val="Body"/>
    <w:rsid w:val="003D219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A">
    <w:name w:val="Body B A A A"/>
    <w:rsid w:val="003D21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firstLine="0"/>
    </w:pPr>
    <w:rPr>
      <w:rFonts w:ascii="Tahoma" w:eastAsia="Tahoma" w:hAnsi="Tahoma" w:cs="Tahoma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3D219B"/>
    <w:pPr>
      <w:numPr>
        <w:numId w:val="1"/>
      </w:numPr>
    </w:pPr>
  </w:style>
  <w:style w:type="character" w:customStyle="1" w:styleId="css-901oao">
    <w:name w:val="css-901oao"/>
    <w:basedOn w:val="DefaultParagraphFont"/>
    <w:rsid w:val="00930BFA"/>
  </w:style>
  <w:style w:type="character" w:customStyle="1" w:styleId="r-18u37iz">
    <w:name w:val="r-18u37iz"/>
    <w:basedOn w:val="DefaultParagraphFont"/>
    <w:rsid w:val="00930BFA"/>
  </w:style>
  <w:style w:type="character" w:styleId="Hyperlink">
    <w:name w:val="Hyperlink"/>
    <w:basedOn w:val="DefaultParagraphFont"/>
    <w:uiPriority w:val="99"/>
    <w:semiHidden/>
    <w:unhideWhenUsed/>
    <w:rsid w:val="00930B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F9B"/>
    <w:pPr>
      <w:pBdr>
        <w:top w:val="nil"/>
        <w:left w:val="nil"/>
        <w:bottom w:val="nil"/>
        <w:right w:val="nil"/>
        <w:between w:val="nil"/>
        <w:bar w:val="nil"/>
      </w:pBdr>
      <w:ind w:left="720" w:hanging="720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F9B"/>
    <w:rPr>
      <w:vertAlign w:val="superscript"/>
    </w:rPr>
  </w:style>
  <w:style w:type="paragraph" w:styleId="Revision">
    <w:name w:val="Revision"/>
    <w:hidden/>
    <w:uiPriority w:val="99"/>
    <w:semiHidden/>
    <w:rsid w:val="006E0D9A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0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11B3-2E98-448C-BEE9-53E32CC3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</dc:creator>
  <cp:keywords/>
  <dc:description/>
  <cp:lastModifiedBy>Author</cp:lastModifiedBy>
  <cp:revision>2</cp:revision>
  <cp:lastPrinted>2022-04-25T15:28:00Z</cp:lastPrinted>
  <dcterms:created xsi:type="dcterms:W3CDTF">2022-08-25T13:09:00Z</dcterms:created>
  <dcterms:modified xsi:type="dcterms:W3CDTF">2022-08-25T13:09:00Z</dcterms:modified>
</cp:coreProperties>
</file>