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590"/>
      </w:tblGrid>
      <w:tr w:rsidR="004B3BC7" w14:paraId="14CE3B4D" w14:textId="77777777">
        <w:trPr>
          <w:trHeight w:val="2220"/>
          <w:jc w:val="center"/>
        </w:trPr>
        <w:tc>
          <w:tcPr>
            <w:tcW w:w="5590" w:type="dxa"/>
            <w:tcBorders>
              <w:top w:val="nil"/>
              <w:left w:val="nil"/>
              <w:bottom w:val="nil"/>
              <w:right w:val="nil"/>
            </w:tcBorders>
            <w:shd w:val="clear" w:color="auto" w:fill="auto"/>
            <w:tcMar>
              <w:top w:w="80" w:type="dxa"/>
              <w:left w:w="80" w:type="dxa"/>
              <w:bottom w:w="80" w:type="dxa"/>
              <w:right w:w="80" w:type="dxa"/>
            </w:tcMar>
          </w:tcPr>
          <w:p w14:paraId="429176F3" w14:textId="77777777" w:rsidR="004B3BC7" w:rsidRDefault="00B45178">
            <w:pPr>
              <w:pStyle w:val="BodyA"/>
              <w:pBdr>
                <w:bottom w:val="single" w:sz="4" w:space="0" w:color="000000"/>
              </w:pBdr>
              <w:spacing w:after="0" w:line="240" w:lineRule="auto"/>
              <w:jc w:val="center"/>
              <w:rPr>
                <w:rFonts w:ascii="Tahoma" w:eastAsia="Tahoma" w:hAnsi="Tahoma" w:cs="Tahoma"/>
                <w:b/>
                <w:bCs/>
                <w:color w:val="0070C0"/>
                <w:sz w:val="24"/>
                <w:szCs w:val="24"/>
                <w:u w:color="0070C0"/>
              </w:rPr>
            </w:pPr>
            <w:r>
              <w:rPr>
                <w:rFonts w:ascii="Tahoma" w:eastAsia="Tahoma" w:hAnsi="Tahoma" w:cs="Tahoma"/>
                <w:b/>
                <w:bCs/>
                <w:noProof/>
                <w:sz w:val="24"/>
                <w:szCs w:val="24"/>
              </w:rPr>
              <w:drawing>
                <wp:inline distT="0" distB="0" distL="0" distR="0" wp14:anchorId="6BCA8922" wp14:editId="53FBC161">
                  <wp:extent cx="857250" cy="82296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857250" cy="822960"/>
                          </a:xfrm>
                          <a:prstGeom prst="rect">
                            <a:avLst/>
                          </a:prstGeom>
                          <a:ln w="12700" cap="flat">
                            <a:noFill/>
                            <a:miter lim="400000"/>
                          </a:ln>
                          <a:effectLst/>
                        </pic:spPr>
                      </pic:pic>
                    </a:graphicData>
                  </a:graphic>
                </wp:inline>
              </w:drawing>
            </w:r>
          </w:p>
          <w:p w14:paraId="618D17ED" w14:textId="77777777" w:rsidR="004B3BC7" w:rsidRDefault="00B45178">
            <w:pPr>
              <w:pStyle w:val="BodyA"/>
              <w:pBdr>
                <w:bottom w:val="single" w:sz="4" w:space="0" w:color="000000"/>
              </w:pBdr>
              <w:spacing w:after="0" w:line="240" w:lineRule="auto"/>
              <w:jc w:val="center"/>
              <w:rPr>
                <w:rFonts w:ascii="Book Antiqua" w:eastAsia="Book Antiqua" w:hAnsi="Book Antiqua" w:cs="Book Antiqua"/>
                <w:sz w:val="24"/>
                <w:szCs w:val="24"/>
              </w:rPr>
            </w:pPr>
            <w:r>
              <w:rPr>
                <w:rFonts w:ascii="Book Antiqua" w:hAnsi="Book Antiqua"/>
                <w:sz w:val="24"/>
                <w:szCs w:val="24"/>
              </w:rPr>
              <w:t>The Permanent Mission of the Republic of Kenya to the United Nations – New York</w:t>
            </w:r>
          </w:p>
          <w:p w14:paraId="7CDBBC28" w14:textId="2F9C1E61" w:rsidR="004B3BC7" w:rsidRDefault="00B45178">
            <w:pPr>
              <w:pStyle w:val="BodyA"/>
              <w:pBdr>
                <w:bottom w:val="single" w:sz="4" w:space="0" w:color="000000"/>
              </w:pBdr>
              <w:spacing w:after="0" w:line="240" w:lineRule="auto"/>
              <w:jc w:val="center"/>
            </w:pPr>
            <w:r>
              <w:rPr>
                <w:rFonts w:ascii="Book Antiqua" w:hAnsi="Book Antiqua"/>
                <w:sz w:val="24"/>
                <w:szCs w:val="24"/>
              </w:rPr>
              <w:t>Security Council - 2021-2022</w:t>
            </w:r>
          </w:p>
        </w:tc>
      </w:tr>
    </w:tbl>
    <w:p w14:paraId="2A97B0E1" w14:textId="77777777" w:rsidR="004B3BC7" w:rsidRDefault="004B3BC7">
      <w:pPr>
        <w:pStyle w:val="BodyA"/>
        <w:widowControl w:val="0"/>
        <w:spacing w:after="300" w:line="300" w:lineRule="auto"/>
        <w:rPr>
          <w:rFonts w:ascii="Times New Roman" w:eastAsia="Times New Roman" w:hAnsi="Times New Roman" w:cs="Times New Roman"/>
          <w:sz w:val="28"/>
          <w:szCs w:val="28"/>
        </w:rPr>
      </w:pPr>
    </w:p>
    <w:p w14:paraId="18697165" w14:textId="77777777" w:rsidR="004B3BC7" w:rsidRDefault="00B45178">
      <w:pPr>
        <w:pStyle w:val="BodyA"/>
        <w:pBdr>
          <w:bottom w:val="single" w:sz="4" w:space="0" w:color="000000"/>
        </w:pBdr>
        <w:spacing w:before="240" w:after="300" w:line="300" w:lineRule="auto"/>
        <w:jc w:val="center"/>
        <w:rPr>
          <w:rFonts w:ascii="Times New Roman" w:eastAsia="Times New Roman" w:hAnsi="Times New Roman" w:cs="Times New Roman"/>
          <w:sz w:val="28"/>
          <w:szCs w:val="28"/>
        </w:rPr>
      </w:pPr>
      <w:r>
        <w:rPr>
          <w:rFonts w:ascii="Times New Roman" w:hAnsi="Times New Roman"/>
          <w:sz w:val="28"/>
          <w:szCs w:val="28"/>
        </w:rPr>
        <w:t>BRIEFING ON THE GREAT LAKES REGION</w:t>
      </w:r>
    </w:p>
    <w:p w14:paraId="202FF860" w14:textId="77777777" w:rsidR="004B3BC7" w:rsidRDefault="00B45178">
      <w:pPr>
        <w:pStyle w:val="BodyA"/>
        <w:pBdr>
          <w:bottom w:val="single" w:sz="4" w:space="0" w:color="000000"/>
        </w:pBdr>
        <w:spacing w:before="240" w:after="300" w:line="300" w:lineRule="auto"/>
        <w:jc w:val="center"/>
        <w:rPr>
          <w:rFonts w:ascii="Times New Roman" w:eastAsia="Times New Roman" w:hAnsi="Times New Roman" w:cs="Times New Roman"/>
          <w:sz w:val="28"/>
          <w:szCs w:val="28"/>
        </w:rPr>
      </w:pPr>
      <w:r>
        <w:rPr>
          <w:rFonts w:ascii="Times New Roman" w:hAnsi="Times New Roman"/>
          <w:sz w:val="28"/>
          <w:szCs w:val="28"/>
        </w:rPr>
        <w:t>WEDNESDAY, 27 APRIL 2022 (</w:t>
      </w:r>
      <w:r>
        <w:rPr>
          <w:rFonts w:ascii="Times New Roman" w:hAnsi="Times New Roman"/>
          <w:b/>
          <w:bCs/>
          <w:sz w:val="28"/>
          <w:szCs w:val="28"/>
        </w:rPr>
        <w:t>10AM</w:t>
      </w:r>
      <w:r>
        <w:rPr>
          <w:rFonts w:ascii="Times New Roman" w:hAnsi="Times New Roman"/>
          <w:sz w:val="28"/>
          <w:szCs w:val="28"/>
        </w:rPr>
        <w:t xml:space="preserve">) </w:t>
      </w:r>
    </w:p>
    <w:p w14:paraId="6B5835B1" w14:textId="77777777" w:rsidR="004B3BC7" w:rsidRDefault="00B45178">
      <w:pPr>
        <w:pStyle w:val="BodyA"/>
        <w:pBdr>
          <w:bottom w:val="single" w:sz="4" w:space="0" w:color="000000"/>
        </w:pBdr>
        <w:spacing w:before="240" w:after="300" w:line="300" w:lineRule="auto"/>
        <w:jc w:val="center"/>
        <w:rPr>
          <w:rFonts w:ascii="Times New Roman" w:eastAsia="Times New Roman" w:hAnsi="Times New Roman" w:cs="Times New Roman"/>
          <w:sz w:val="28"/>
          <w:szCs w:val="28"/>
          <w:lang w:val="de-DE"/>
        </w:rPr>
      </w:pPr>
      <w:r>
        <w:rPr>
          <w:rFonts w:ascii="Times New Roman" w:hAnsi="Times New Roman"/>
          <w:sz w:val="28"/>
          <w:szCs w:val="28"/>
          <w:lang w:val="de-DE"/>
        </w:rPr>
        <w:t xml:space="preserve">DRAFT STATEMENT ON BEHALF OF A-3 BY AMB.MARTIN KIMANI, PERMANENT REPRESENTATIVE </w:t>
      </w:r>
    </w:p>
    <w:p w14:paraId="3210B7B2" w14:textId="77777777" w:rsidR="004B3BC7" w:rsidRDefault="004B3BC7">
      <w:pPr>
        <w:pStyle w:val="ListParagraph"/>
        <w:spacing w:after="300" w:line="300" w:lineRule="auto"/>
        <w:ind w:left="0"/>
        <w:rPr>
          <w:rFonts w:ascii="Times New Roman" w:eastAsia="Times New Roman" w:hAnsi="Times New Roman" w:cs="Times New Roman"/>
          <w:sz w:val="28"/>
          <w:szCs w:val="28"/>
        </w:rPr>
      </w:pPr>
    </w:p>
    <w:p w14:paraId="4663ECD3" w14:textId="77777777" w:rsidR="004B3BC7" w:rsidRPr="000B4D86" w:rsidRDefault="00B45178">
      <w:pPr>
        <w:pStyle w:val="ListParagraph"/>
        <w:spacing w:after="300" w:line="300" w:lineRule="auto"/>
        <w:ind w:left="0"/>
        <w:rPr>
          <w:rFonts w:ascii="Times New Roman" w:eastAsia="Times New Roman" w:hAnsi="Times New Roman" w:cs="Times New Roman"/>
          <w:b/>
          <w:bCs/>
          <w:sz w:val="32"/>
          <w:szCs w:val="32"/>
        </w:rPr>
      </w:pPr>
      <w:r w:rsidRPr="000B4D86">
        <w:rPr>
          <w:rFonts w:ascii="Times New Roman" w:hAnsi="Times New Roman"/>
          <w:b/>
          <w:bCs/>
          <w:sz w:val="32"/>
          <w:szCs w:val="32"/>
        </w:rPr>
        <w:t>Thank you, Madam President,</w:t>
      </w:r>
    </w:p>
    <w:p w14:paraId="0281273C" w14:textId="77777777" w:rsidR="004B3BC7" w:rsidRPr="000B4D86" w:rsidRDefault="004B3BC7">
      <w:pPr>
        <w:pStyle w:val="ListParagraph"/>
        <w:spacing w:after="300" w:line="300" w:lineRule="auto"/>
        <w:ind w:left="0"/>
        <w:rPr>
          <w:rFonts w:ascii="Times New Roman" w:eastAsia="Times New Roman" w:hAnsi="Times New Roman" w:cs="Times New Roman"/>
          <w:b/>
          <w:bCs/>
          <w:sz w:val="32"/>
          <w:szCs w:val="32"/>
        </w:rPr>
      </w:pPr>
    </w:p>
    <w:p w14:paraId="125A9329" w14:textId="13EB041D" w:rsidR="004B3BC7" w:rsidRDefault="00B45178" w:rsidP="00FB501D">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 xml:space="preserve">I have the pleasure to deliver this statement on behalf of the A3, namely, Gabon, </w:t>
      </w:r>
      <w:proofErr w:type="gramStart"/>
      <w:r w:rsidRPr="000B4D86">
        <w:rPr>
          <w:rFonts w:ascii="Times New Roman" w:hAnsi="Times New Roman"/>
          <w:sz w:val="32"/>
          <w:szCs w:val="32"/>
        </w:rPr>
        <w:t>Ghana</w:t>
      </w:r>
      <w:proofErr w:type="gramEnd"/>
      <w:r w:rsidRPr="000B4D86">
        <w:rPr>
          <w:rFonts w:ascii="Times New Roman" w:hAnsi="Times New Roman"/>
          <w:sz w:val="32"/>
          <w:szCs w:val="32"/>
        </w:rPr>
        <w:t xml:space="preserve"> and Kenya. </w:t>
      </w:r>
    </w:p>
    <w:p w14:paraId="3A09979D" w14:textId="77777777" w:rsidR="000B4D86" w:rsidRPr="000B4D86" w:rsidRDefault="000B4D86" w:rsidP="000B4D86">
      <w:pPr>
        <w:pStyle w:val="ListParagraph"/>
        <w:spacing w:after="300" w:line="300" w:lineRule="auto"/>
        <w:ind w:left="864"/>
        <w:rPr>
          <w:rFonts w:ascii="Times New Roman" w:hAnsi="Times New Roman"/>
          <w:sz w:val="32"/>
          <w:szCs w:val="32"/>
        </w:rPr>
      </w:pPr>
    </w:p>
    <w:p w14:paraId="55AE6551" w14:textId="7816604A" w:rsidR="0094089F" w:rsidRPr="000B4D86" w:rsidRDefault="00B45178" w:rsidP="00FB501D">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We thank Mr. Huang XIA, Special Envoy of the Secretary-General for the Great Lakes Region, Amb. Joao Caholo, Executive Secretary of the International Conference on the Great Lakes Region, and Mr. Din</w:t>
      </w:r>
      <w:r w:rsidR="00564C3B" w:rsidRPr="000B4D86">
        <w:rPr>
          <w:rFonts w:ascii="Times New Roman" w:hAnsi="Times New Roman"/>
          <w:sz w:val="32"/>
          <w:szCs w:val="32"/>
        </w:rPr>
        <w:t>esh Mahtani Independent Expert on the Great Lakes Region</w:t>
      </w:r>
      <w:r w:rsidR="003E0891">
        <w:rPr>
          <w:rFonts w:ascii="Times New Roman" w:hAnsi="Times New Roman"/>
          <w:sz w:val="32"/>
          <w:szCs w:val="32"/>
        </w:rPr>
        <w:t xml:space="preserve"> for their briefings</w:t>
      </w:r>
      <w:r w:rsidR="00564C3B" w:rsidRPr="000B4D86">
        <w:rPr>
          <w:rFonts w:ascii="Times New Roman" w:hAnsi="Times New Roman"/>
          <w:sz w:val="32"/>
          <w:szCs w:val="32"/>
        </w:rPr>
        <w:t xml:space="preserve">. </w:t>
      </w:r>
    </w:p>
    <w:p w14:paraId="573C7B80" w14:textId="77777777" w:rsidR="0066441D" w:rsidRDefault="0066441D">
      <w:pPr>
        <w:pStyle w:val="ListParagraph"/>
        <w:spacing w:after="300" w:line="300" w:lineRule="auto"/>
        <w:ind w:left="504"/>
        <w:rPr>
          <w:rFonts w:ascii="Times New Roman" w:hAnsi="Times New Roman"/>
          <w:b/>
          <w:bCs/>
          <w:sz w:val="32"/>
          <w:szCs w:val="32"/>
        </w:rPr>
      </w:pPr>
    </w:p>
    <w:p w14:paraId="097D1F3C" w14:textId="0E75C613" w:rsidR="004B3BC7" w:rsidRPr="000B4D86" w:rsidRDefault="00B45178">
      <w:pPr>
        <w:pStyle w:val="ListParagraph"/>
        <w:spacing w:after="300" w:line="300" w:lineRule="auto"/>
        <w:ind w:left="504"/>
        <w:rPr>
          <w:rFonts w:ascii="Times New Roman" w:eastAsia="Times New Roman" w:hAnsi="Times New Roman" w:cs="Times New Roman"/>
          <w:sz w:val="32"/>
          <w:szCs w:val="32"/>
        </w:rPr>
      </w:pPr>
      <w:r w:rsidRPr="000B4D86">
        <w:rPr>
          <w:rFonts w:ascii="Times New Roman" w:hAnsi="Times New Roman"/>
          <w:b/>
          <w:bCs/>
          <w:sz w:val="32"/>
          <w:szCs w:val="32"/>
        </w:rPr>
        <w:lastRenderedPageBreak/>
        <w:t xml:space="preserve">Madam President,  </w:t>
      </w:r>
    </w:p>
    <w:p w14:paraId="2023FBEB" w14:textId="0EA941B7" w:rsidR="004B3BC7" w:rsidRDefault="00B45178">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 xml:space="preserve">The A3 remains deeply concerned about the </w:t>
      </w:r>
      <w:r w:rsidR="00DB7FE5" w:rsidRPr="000B4D86">
        <w:rPr>
          <w:rFonts w:ascii="Times New Roman" w:hAnsi="Times New Roman"/>
          <w:sz w:val="32"/>
          <w:szCs w:val="32"/>
        </w:rPr>
        <w:t xml:space="preserve">dire </w:t>
      </w:r>
      <w:r w:rsidRPr="000B4D86">
        <w:rPr>
          <w:rFonts w:ascii="Times New Roman" w:hAnsi="Times New Roman"/>
          <w:sz w:val="32"/>
          <w:szCs w:val="32"/>
        </w:rPr>
        <w:t xml:space="preserve">security situation in </w:t>
      </w:r>
      <w:r w:rsidR="00DB7FE5" w:rsidRPr="000B4D86">
        <w:rPr>
          <w:rFonts w:ascii="Times New Roman" w:hAnsi="Times New Roman"/>
          <w:sz w:val="32"/>
          <w:szCs w:val="32"/>
        </w:rPr>
        <w:t xml:space="preserve">parts of the Great Lakes Region </w:t>
      </w:r>
      <w:r w:rsidR="001F2D53" w:rsidRPr="000B4D86">
        <w:rPr>
          <w:rFonts w:ascii="Times New Roman" w:hAnsi="Times New Roman"/>
          <w:sz w:val="32"/>
          <w:szCs w:val="32"/>
        </w:rPr>
        <w:t>particularly Eastern DRC</w:t>
      </w:r>
      <w:r w:rsidR="007E77AD" w:rsidRPr="000B4D86">
        <w:rPr>
          <w:rFonts w:ascii="Times New Roman" w:hAnsi="Times New Roman"/>
          <w:sz w:val="32"/>
          <w:szCs w:val="32"/>
        </w:rPr>
        <w:t xml:space="preserve">. </w:t>
      </w:r>
      <w:r w:rsidRPr="000B4D86">
        <w:rPr>
          <w:rFonts w:ascii="Times New Roman" w:hAnsi="Times New Roman"/>
          <w:sz w:val="32"/>
          <w:szCs w:val="32"/>
        </w:rPr>
        <w:t>We strongly condemn the hostile activities and deadly attacks by armed and militant groups including the Allied Democratic Forces</w:t>
      </w:r>
      <w:r w:rsidR="003A198F" w:rsidRPr="000B4D86">
        <w:rPr>
          <w:rFonts w:ascii="Times New Roman" w:hAnsi="Times New Roman"/>
          <w:sz w:val="32"/>
          <w:szCs w:val="32"/>
        </w:rPr>
        <w:t xml:space="preserve"> and </w:t>
      </w:r>
      <w:r w:rsidR="00BA474C">
        <w:rPr>
          <w:rFonts w:ascii="Times New Roman" w:hAnsi="Times New Roman"/>
          <w:sz w:val="32"/>
          <w:szCs w:val="32"/>
        </w:rPr>
        <w:t xml:space="preserve">the resurgent </w:t>
      </w:r>
      <w:r w:rsidR="003A198F" w:rsidRPr="000B4D86">
        <w:rPr>
          <w:rFonts w:ascii="Times New Roman" w:hAnsi="Times New Roman"/>
          <w:sz w:val="32"/>
          <w:szCs w:val="32"/>
        </w:rPr>
        <w:t>M23</w:t>
      </w:r>
      <w:r w:rsidRPr="000B4D86">
        <w:rPr>
          <w:rFonts w:ascii="Times New Roman" w:hAnsi="Times New Roman"/>
          <w:sz w:val="32"/>
          <w:szCs w:val="32"/>
        </w:rPr>
        <w:t xml:space="preserve">. </w:t>
      </w:r>
    </w:p>
    <w:p w14:paraId="2CAD91CA" w14:textId="77777777" w:rsidR="000B4D86" w:rsidRPr="000B4D86" w:rsidRDefault="000B4D86" w:rsidP="000B4D86">
      <w:pPr>
        <w:pStyle w:val="ListParagraph"/>
        <w:spacing w:after="300" w:line="300" w:lineRule="auto"/>
        <w:ind w:left="864"/>
        <w:rPr>
          <w:rFonts w:ascii="Times New Roman" w:hAnsi="Times New Roman"/>
          <w:sz w:val="32"/>
          <w:szCs w:val="32"/>
        </w:rPr>
      </w:pPr>
    </w:p>
    <w:p w14:paraId="66B026F1" w14:textId="19BEC388" w:rsidR="004B3BC7" w:rsidRDefault="00B45178" w:rsidP="00555AF7">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We are glad to note that counter to this negative trend, there is a growing spirit of collaboration and integration underway in the region that promises a breakthrough in the long search for peace and security.</w:t>
      </w:r>
    </w:p>
    <w:p w14:paraId="46600761" w14:textId="77777777" w:rsidR="000B4D86" w:rsidRPr="000B4D86" w:rsidRDefault="000B4D86" w:rsidP="000B4D86">
      <w:pPr>
        <w:spacing w:after="300" w:line="300" w:lineRule="auto"/>
        <w:rPr>
          <w:sz w:val="32"/>
          <w:szCs w:val="32"/>
        </w:rPr>
      </w:pPr>
    </w:p>
    <w:p w14:paraId="4ADAE1A2" w14:textId="03DBD95A" w:rsidR="004B3BC7" w:rsidRPr="00B43DA0" w:rsidRDefault="00B45178" w:rsidP="00B43DA0">
      <w:pPr>
        <w:pStyle w:val="ListParagraph"/>
        <w:numPr>
          <w:ilvl w:val="0"/>
          <w:numId w:val="2"/>
        </w:numPr>
        <w:spacing w:after="300" w:line="300" w:lineRule="auto"/>
        <w:rPr>
          <w:rFonts w:ascii="Times New Roman" w:hAnsi="Times New Roman"/>
          <w:sz w:val="32"/>
          <w:szCs w:val="32"/>
        </w:rPr>
      </w:pPr>
      <w:proofErr w:type="gramStart"/>
      <w:r w:rsidRPr="000B4D86">
        <w:rPr>
          <w:rFonts w:ascii="Times New Roman" w:hAnsi="Times New Roman"/>
          <w:sz w:val="32"/>
          <w:szCs w:val="32"/>
        </w:rPr>
        <w:t>In particular, we</w:t>
      </w:r>
      <w:proofErr w:type="gramEnd"/>
      <w:r w:rsidRPr="000B4D86">
        <w:rPr>
          <w:rFonts w:ascii="Times New Roman" w:hAnsi="Times New Roman"/>
          <w:sz w:val="32"/>
          <w:szCs w:val="32"/>
        </w:rPr>
        <w:t xml:space="preserve"> point the </w:t>
      </w:r>
      <w:r w:rsidR="003C2461" w:rsidRPr="000B4D86">
        <w:rPr>
          <w:rFonts w:ascii="Times New Roman" w:hAnsi="Times New Roman"/>
          <w:sz w:val="32"/>
          <w:szCs w:val="32"/>
        </w:rPr>
        <w:t>Council’s attention</w:t>
      </w:r>
      <w:r w:rsidRPr="000B4D86">
        <w:rPr>
          <w:rFonts w:ascii="Times New Roman" w:hAnsi="Times New Roman"/>
          <w:sz w:val="32"/>
          <w:szCs w:val="32"/>
        </w:rPr>
        <w:t xml:space="preserve"> to the Democratic Republic of the Congo formally joining the East African Community. </w:t>
      </w:r>
      <w:r w:rsidRPr="00B43DA0">
        <w:rPr>
          <w:rFonts w:ascii="Times New Roman" w:hAnsi="Times New Roman" w:cs="Times New Roman"/>
          <w:sz w:val="32"/>
          <w:szCs w:val="32"/>
        </w:rPr>
        <w:t>It will have a population of 300 million, and its 7 member-states are continuing to undertake one of the world’s most extensive exercises in the integration of trade, investment, free movement of people, and ultimately, to political federation.</w:t>
      </w:r>
      <w:r w:rsidRPr="00B43DA0">
        <w:rPr>
          <w:sz w:val="32"/>
          <w:szCs w:val="32"/>
        </w:rPr>
        <w:t xml:space="preserve"> </w:t>
      </w:r>
    </w:p>
    <w:p w14:paraId="2B87657B" w14:textId="77777777" w:rsidR="000B4D86" w:rsidRPr="000B4D86" w:rsidRDefault="000B4D86" w:rsidP="000B4D86">
      <w:pPr>
        <w:pStyle w:val="ListParagraph"/>
        <w:spacing w:after="300" w:line="300" w:lineRule="auto"/>
        <w:ind w:left="864"/>
        <w:rPr>
          <w:rFonts w:ascii="Times New Roman" w:hAnsi="Times New Roman"/>
          <w:sz w:val="32"/>
          <w:szCs w:val="32"/>
        </w:rPr>
      </w:pPr>
    </w:p>
    <w:p w14:paraId="4A0EE722" w14:textId="044CE4FF" w:rsidR="004B3BC7" w:rsidRDefault="00B45178">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 xml:space="preserve">As members of the Council know well, economic development is key to </w:t>
      </w:r>
      <w:r w:rsidR="00FB501D" w:rsidRPr="000B4D86">
        <w:rPr>
          <w:rFonts w:ascii="Times New Roman" w:hAnsi="Times New Roman"/>
          <w:sz w:val="32"/>
          <w:szCs w:val="32"/>
        </w:rPr>
        <w:t>minimizing</w:t>
      </w:r>
      <w:r w:rsidRPr="000B4D86">
        <w:rPr>
          <w:rFonts w:ascii="Times New Roman" w:hAnsi="Times New Roman"/>
          <w:sz w:val="32"/>
          <w:szCs w:val="32"/>
        </w:rPr>
        <w:t xml:space="preserve"> the risks of conflict, and structured regional political cooperation is essential to overcoming common security threats.</w:t>
      </w:r>
    </w:p>
    <w:p w14:paraId="4C190F0B" w14:textId="77777777" w:rsidR="000B4D86" w:rsidRPr="000B4D86" w:rsidRDefault="000B4D86" w:rsidP="000B4D86">
      <w:pPr>
        <w:pStyle w:val="ListParagraph"/>
        <w:rPr>
          <w:rFonts w:ascii="Times New Roman" w:hAnsi="Times New Roman"/>
          <w:sz w:val="32"/>
          <w:szCs w:val="32"/>
        </w:rPr>
      </w:pPr>
    </w:p>
    <w:p w14:paraId="14F9BECA" w14:textId="77777777" w:rsidR="000B4D86" w:rsidRPr="000B4D86" w:rsidRDefault="000B4D86" w:rsidP="000B4D86">
      <w:pPr>
        <w:spacing w:after="300" w:line="300" w:lineRule="auto"/>
        <w:rPr>
          <w:sz w:val="32"/>
          <w:szCs w:val="32"/>
        </w:rPr>
      </w:pPr>
    </w:p>
    <w:p w14:paraId="38C5D0AE" w14:textId="66125CA4" w:rsidR="004B3BC7" w:rsidRDefault="00B45178">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 xml:space="preserve">The armed groups in the </w:t>
      </w:r>
      <w:r w:rsidR="003C2461" w:rsidRPr="000B4D86">
        <w:rPr>
          <w:rFonts w:ascii="Times New Roman" w:hAnsi="Times New Roman"/>
          <w:sz w:val="32"/>
          <w:szCs w:val="32"/>
        </w:rPr>
        <w:t xml:space="preserve">region </w:t>
      </w:r>
      <w:r w:rsidR="00DB7FE5" w:rsidRPr="000B4D86">
        <w:rPr>
          <w:rFonts w:ascii="Times New Roman" w:hAnsi="Times New Roman"/>
          <w:sz w:val="32"/>
          <w:szCs w:val="32"/>
        </w:rPr>
        <w:t xml:space="preserve">continue to exact </w:t>
      </w:r>
      <w:r w:rsidRPr="000B4D86">
        <w:rPr>
          <w:rFonts w:ascii="Times New Roman" w:hAnsi="Times New Roman"/>
          <w:sz w:val="32"/>
          <w:szCs w:val="32"/>
        </w:rPr>
        <w:t xml:space="preserve">a heavy toll on civilian safety and security, while undermining economic development. In </w:t>
      </w:r>
      <w:r w:rsidR="003349FB" w:rsidRPr="000B4D86">
        <w:rPr>
          <w:rFonts w:ascii="Times New Roman" w:hAnsi="Times New Roman"/>
          <w:sz w:val="32"/>
          <w:szCs w:val="32"/>
        </w:rPr>
        <w:t xml:space="preserve">the spirit of regional cooperation and camaraderie we recently witnessed the successful outcomes of the </w:t>
      </w:r>
      <w:r w:rsidRPr="000B4D86">
        <w:rPr>
          <w:rFonts w:ascii="Times New Roman" w:hAnsi="Times New Roman"/>
          <w:sz w:val="32"/>
          <w:szCs w:val="32"/>
        </w:rPr>
        <w:t xml:space="preserve">Second Regional Heads of State Conclave on the DRC in Nairobi on the </w:t>
      </w:r>
      <w:r w:rsidR="002A402D" w:rsidRPr="000B4D86">
        <w:rPr>
          <w:rFonts w:ascii="Times New Roman" w:hAnsi="Times New Roman"/>
          <w:sz w:val="32"/>
          <w:szCs w:val="32"/>
        </w:rPr>
        <w:t>21</w:t>
      </w:r>
      <w:r w:rsidR="002A402D" w:rsidRPr="000B4D86">
        <w:rPr>
          <w:rFonts w:ascii="Times New Roman" w:hAnsi="Times New Roman"/>
          <w:sz w:val="32"/>
          <w:szCs w:val="32"/>
          <w:vertAlign w:val="superscript"/>
        </w:rPr>
        <w:t>st</w:t>
      </w:r>
      <w:r w:rsidRPr="000B4D86">
        <w:rPr>
          <w:rFonts w:ascii="Times New Roman" w:hAnsi="Times New Roman"/>
          <w:sz w:val="32"/>
          <w:szCs w:val="32"/>
        </w:rPr>
        <w:t xml:space="preserve"> April. </w:t>
      </w:r>
    </w:p>
    <w:p w14:paraId="6978DF7C" w14:textId="77777777" w:rsidR="000B4D86" w:rsidRPr="000B4D86" w:rsidRDefault="000B4D86" w:rsidP="000B4D86">
      <w:pPr>
        <w:pStyle w:val="ListParagraph"/>
        <w:spacing w:after="300" w:line="300" w:lineRule="auto"/>
        <w:ind w:left="864"/>
        <w:rPr>
          <w:rFonts w:ascii="Times New Roman" w:hAnsi="Times New Roman"/>
          <w:sz w:val="32"/>
          <w:szCs w:val="32"/>
        </w:rPr>
      </w:pPr>
    </w:p>
    <w:p w14:paraId="6F42A520" w14:textId="5D228511" w:rsidR="00685AAA" w:rsidRDefault="00B45178">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The conclave was convened by President Uhuru Kenyatta in his capacity as the Chair of the East African Community. Its far-reaching decisions are articulated in the communique</w:t>
      </w:r>
      <w:r w:rsidR="00DF0D4F" w:rsidRPr="000B4D86">
        <w:rPr>
          <w:rFonts w:ascii="Times New Roman" w:hAnsi="Times New Roman"/>
          <w:sz w:val="32"/>
          <w:szCs w:val="32"/>
        </w:rPr>
        <w:t xml:space="preserve">, </w:t>
      </w:r>
      <w:r w:rsidRPr="000B4D86">
        <w:rPr>
          <w:rFonts w:ascii="Times New Roman" w:hAnsi="Times New Roman"/>
          <w:sz w:val="32"/>
          <w:szCs w:val="32"/>
        </w:rPr>
        <w:t xml:space="preserve">issued shortly after the meeting. </w:t>
      </w:r>
    </w:p>
    <w:p w14:paraId="11BB731E" w14:textId="77777777" w:rsidR="000B4D86" w:rsidRPr="000B4D86" w:rsidRDefault="000B4D86" w:rsidP="000B4D86">
      <w:pPr>
        <w:pStyle w:val="ListParagraph"/>
        <w:rPr>
          <w:rFonts w:ascii="Times New Roman" w:hAnsi="Times New Roman"/>
          <w:sz w:val="32"/>
          <w:szCs w:val="32"/>
        </w:rPr>
      </w:pPr>
    </w:p>
    <w:p w14:paraId="1057C208" w14:textId="77777777" w:rsidR="000B4D86" w:rsidRPr="000B4D86" w:rsidRDefault="000B4D86" w:rsidP="000B4D86">
      <w:pPr>
        <w:pStyle w:val="ListParagraph"/>
        <w:spacing w:after="300" w:line="300" w:lineRule="auto"/>
        <w:ind w:left="864"/>
        <w:rPr>
          <w:rFonts w:ascii="Times New Roman" w:hAnsi="Times New Roman"/>
          <w:sz w:val="32"/>
          <w:szCs w:val="32"/>
        </w:rPr>
      </w:pPr>
    </w:p>
    <w:p w14:paraId="17E36813" w14:textId="621C35A3" w:rsidR="004B3BC7" w:rsidRPr="000B4D86" w:rsidRDefault="00B45178">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 xml:space="preserve">We wish to </w:t>
      </w:r>
      <w:proofErr w:type="spellStart"/>
      <w:r w:rsidRPr="000B4D86">
        <w:rPr>
          <w:rFonts w:ascii="Times New Roman" w:hAnsi="Times New Roman"/>
          <w:sz w:val="32"/>
          <w:szCs w:val="32"/>
        </w:rPr>
        <w:t>emphasise</w:t>
      </w:r>
      <w:proofErr w:type="spellEnd"/>
      <w:r w:rsidRPr="000B4D86">
        <w:rPr>
          <w:rFonts w:ascii="Times New Roman" w:hAnsi="Times New Roman"/>
          <w:sz w:val="32"/>
          <w:szCs w:val="32"/>
        </w:rPr>
        <w:t xml:space="preserve"> for the attention of the Council, and </w:t>
      </w:r>
      <w:proofErr w:type="gramStart"/>
      <w:r w:rsidRPr="000B4D86">
        <w:rPr>
          <w:rFonts w:ascii="Times New Roman" w:hAnsi="Times New Roman"/>
          <w:sz w:val="32"/>
          <w:szCs w:val="32"/>
        </w:rPr>
        <w:t>in regard to</w:t>
      </w:r>
      <w:proofErr w:type="gramEnd"/>
      <w:r w:rsidRPr="000B4D86">
        <w:rPr>
          <w:rFonts w:ascii="Times New Roman" w:hAnsi="Times New Roman"/>
          <w:sz w:val="32"/>
          <w:szCs w:val="32"/>
        </w:rPr>
        <w:t xml:space="preserve"> its own existing mandates in the region, the decisions made by the leaders that will impact the peace and security of eastern DRC. Like other members of the Council, we believe that sustained regional stabilisation is to a considerable degree determined by the success of efforts to stabilise that area. </w:t>
      </w:r>
    </w:p>
    <w:p w14:paraId="7B7383B1" w14:textId="029CB86F" w:rsidR="004B3BC7" w:rsidRDefault="00B45178" w:rsidP="00555AF7">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The Conclave agreed on a two-track initiative to help bring security and stability to eastern DRC</w:t>
      </w:r>
      <w:r w:rsidR="00C3294A" w:rsidRPr="000B4D86">
        <w:rPr>
          <w:rFonts w:ascii="Times New Roman" w:hAnsi="Times New Roman"/>
          <w:sz w:val="32"/>
          <w:szCs w:val="32"/>
        </w:rPr>
        <w:t>:</w:t>
      </w:r>
      <w:r w:rsidRPr="000B4D86">
        <w:rPr>
          <w:rFonts w:ascii="Times New Roman" w:hAnsi="Times New Roman"/>
          <w:sz w:val="32"/>
          <w:szCs w:val="32"/>
        </w:rPr>
        <w:t xml:space="preserve"> </w:t>
      </w:r>
    </w:p>
    <w:p w14:paraId="515C324C" w14:textId="77777777" w:rsidR="000B4D86" w:rsidRPr="000B4D86" w:rsidRDefault="000B4D86" w:rsidP="000B4D86">
      <w:pPr>
        <w:pStyle w:val="ListParagraph"/>
        <w:spacing w:after="300" w:line="300" w:lineRule="auto"/>
        <w:ind w:left="864"/>
        <w:rPr>
          <w:rFonts w:ascii="Times New Roman" w:hAnsi="Times New Roman"/>
          <w:sz w:val="32"/>
          <w:szCs w:val="32"/>
        </w:rPr>
      </w:pPr>
    </w:p>
    <w:p w14:paraId="19901C15" w14:textId="59025B63" w:rsidR="004B3BC7" w:rsidRDefault="00B45178">
      <w:pPr>
        <w:pStyle w:val="ListParagraph"/>
        <w:numPr>
          <w:ilvl w:val="0"/>
          <w:numId w:val="5"/>
        </w:numPr>
        <w:spacing w:after="300" w:line="300" w:lineRule="auto"/>
        <w:rPr>
          <w:rFonts w:ascii="Times New Roman" w:hAnsi="Times New Roman"/>
          <w:sz w:val="32"/>
          <w:szCs w:val="32"/>
        </w:rPr>
      </w:pPr>
      <w:r w:rsidRPr="000B4D86">
        <w:rPr>
          <w:rFonts w:ascii="Times New Roman" w:hAnsi="Times New Roman"/>
          <w:sz w:val="32"/>
          <w:szCs w:val="32"/>
        </w:rPr>
        <w:lastRenderedPageBreak/>
        <w:t>Commence a political process under the leadership of President Uhuru Kenyatta, to facilitate consultations to be undertaken between the DRC and local armed groups in the DRC; and,</w:t>
      </w:r>
    </w:p>
    <w:p w14:paraId="4A78C446" w14:textId="77777777" w:rsidR="000B4D86" w:rsidRPr="000B4D86" w:rsidRDefault="000B4D86" w:rsidP="000B4D86">
      <w:pPr>
        <w:pStyle w:val="ListParagraph"/>
        <w:spacing w:after="300" w:line="300" w:lineRule="auto"/>
        <w:ind w:left="1080"/>
        <w:rPr>
          <w:rFonts w:ascii="Times New Roman" w:hAnsi="Times New Roman"/>
          <w:sz w:val="32"/>
          <w:szCs w:val="32"/>
        </w:rPr>
      </w:pPr>
    </w:p>
    <w:p w14:paraId="489211FE" w14:textId="160E8D12" w:rsidR="004B3BC7" w:rsidRDefault="00B45178">
      <w:pPr>
        <w:pStyle w:val="ListParagraph"/>
        <w:numPr>
          <w:ilvl w:val="0"/>
          <w:numId w:val="5"/>
        </w:numPr>
        <w:spacing w:after="300" w:line="300" w:lineRule="auto"/>
        <w:rPr>
          <w:rFonts w:ascii="Times New Roman" w:hAnsi="Times New Roman"/>
          <w:sz w:val="32"/>
          <w:szCs w:val="32"/>
        </w:rPr>
      </w:pPr>
      <w:r w:rsidRPr="000B4D86">
        <w:rPr>
          <w:rFonts w:ascii="Times New Roman" w:hAnsi="Times New Roman"/>
          <w:sz w:val="32"/>
          <w:szCs w:val="32"/>
        </w:rPr>
        <w:t xml:space="preserve"> Accelerate the establishment of a regional force to help contain and, where necessary, fight the negative forces under the leadership of the DRC.</w:t>
      </w:r>
    </w:p>
    <w:p w14:paraId="4746A4A2" w14:textId="77777777" w:rsidR="000B4D86" w:rsidRPr="000B4D86" w:rsidRDefault="000B4D86" w:rsidP="000B4D86">
      <w:pPr>
        <w:spacing w:after="300" w:line="300" w:lineRule="auto"/>
        <w:rPr>
          <w:sz w:val="32"/>
          <w:szCs w:val="32"/>
        </w:rPr>
      </w:pPr>
    </w:p>
    <w:p w14:paraId="26C9183D" w14:textId="4A8A9ED1" w:rsidR="004B3BC7" w:rsidRDefault="00B45178" w:rsidP="00BB747A">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To facilitate the implementation of the political and military/ security enforcement tracks the leaders also directed the following</w:t>
      </w:r>
      <w:r w:rsidR="00C3294A" w:rsidRPr="000B4D86">
        <w:rPr>
          <w:rFonts w:ascii="Times New Roman" w:hAnsi="Times New Roman"/>
          <w:sz w:val="32"/>
          <w:szCs w:val="32"/>
        </w:rPr>
        <w:t>:</w:t>
      </w:r>
    </w:p>
    <w:p w14:paraId="42FB8A7F" w14:textId="77777777" w:rsidR="000B4D86" w:rsidRPr="000B4D86" w:rsidRDefault="000B4D86" w:rsidP="000B4D86">
      <w:pPr>
        <w:pStyle w:val="ListParagraph"/>
        <w:spacing w:after="300" w:line="300" w:lineRule="auto"/>
        <w:ind w:left="864"/>
        <w:rPr>
          <w:rFonts w:ascii="Times New Roman" w:hAnsi="Times New Roman"/>
          <w:sz w:val="32"/>
          <w:szCs w:val="32"/>
        </w:rPr>
      </w:pPr>
    </w:p>
    <w:p w14:paraId="4EAE1737" w14:textId="07C95D68" w:rsidR="000B4D86" w:rsidRDefault="00B45178" w:rsidP="000B4D86">
      <w:pPr>
        <w:pStyle w:val="ListParagraph"/>
        <w:numPr>
          <w:ilvl w:val="1"/>
          <w:numId w:val="2"/>
        </w:numPr>
        <w:spacing w:after="300" w:line="300" w:lineRule="auto"/>
        <w:rPr>
          <w:rFonts w:ascii="Times New Roman" w:hAnsi="Times New Roman"/>
          <w:sz w:val="32"/>
          <w:szCs w:val="32"/>
        </w:rPr>
      </w:pPr>
      <w:r w:rsidRPr="000B4D86">
        <w:rPr>
          <w:rFonts w:ascii="Times New Roman" w:hAnsi="Times New Roman"/>
          <w:sz w:val="32"/>
          <w:szCs w:val="32"/>
        </w:rPr>
        <w:t xml:space="preserve">That all armed groups in the DRC participate unconditionally in the political process to resolve their </w:t>
      </w:r>
      <w:proofErr w:type="gramStart"/>
      <w:r w:rsidRPr="000B4D86">
        <w:rPr>
          <w:rFonts w:ascii="Times New Roman" w:hAnsi="Times New Roman"/>
          <w:sz w:val="32"/>
          <w:szCs w:val="32"/>
        </w:rPr>
        <w:t>grievances</w:t>
      </w:r>
      <w:r w:rsidR="00C3294A" w:rsidRPr="000B4D86">
        <w:rPr>
          <w:rFonts w:ascii="Times New Roman" w:hAnsi="Times New Roman"/>
          <w:sz w:val="32"/>
          <w:szCs w:val="32"/>
        </w:rPr>
        <w:t>;</w:t>
      </w:r>
      <w:proofErr w:type="gramEnd"/>
    </w:p>
    <w:p w14:paraId="53111F72" w14:textId="77777777" w:rsidR="000B4D86" w:rsidRPr="000B4D86" w:rsidRDefault="000B4D86" w:rsidP="000B4D86">
      <w:pPr>
        <w:pStyle w:val="ListParagraph"/>
        <w:spacing w:after="300" w:line="300" w:lineRule="auto"/>
        <w:ind w:left="1584"/>
        <w:rPr>
          <w:rFonts w:ascii="Times New Roman" w:hAnsi="Times New Roman"/>
          <w:sz w:val="32"/>
          <w:szCs w:val="32"/>
        </w:rPr>
      </w:pPr>
    </w:p>
    <w:p w14:paraId="0BB3A345" w14:textId="67840484" w:rsidR="004B3BC7" w:rsidRPr="000B4D86" w:rsidRDefault="00B45178" w:rsidP="000B4D86">
      <w:pPr>
        <w:pStyle w:val="ListParagraph"/>
        <w:numPr>
          <w:ilvl w:val="1"/>
          <w:numId w:val="2"/>
        </w:numPr>
        <w:spacing w:after="300" w:line="300" w:lineRule="auto"/>
        <w:rPr>
          <w:rFonts w:ascii="Times New Roman" w:hAnsi="Times New Roman"/>
          <w:sz w:val="32"/>
          <w:szCs w:val="32"/>
        </w:rPr>
      </w:pPr>
      <w:r w:rsidRPr="000B4D86">
        <w:rPr>
          <w:rFonts w:ascii="Times New Roman" w:eastAsia="Arial Unicode MS" w:hAnsi="Times New Roman" w:cs="Times New Roman"/>
          <w:color w:val="auto"/>
          <w:sz w:val="32"/>
          <w:szCs w:val="32"/>
        </w:rPr>
        <w:t xml:space="preserve">That failure to do so, all Congolese Armed groups would be considered as negative forces and handled militarily by the </w:t>
      </w:r>
      <w:proofErr w:type="gramStart"/>
      <w:r w:rsidRPr="000B4D86">
        <w:rPr>
          <w:rFonts w:ascii="Times New Roman" w:eastAsia="Arial Unicode MS" w:hAnsi="Times New Roman" w:cs="Times New Roman"/>
          <w:color w:val="auto"/>
          <w:sz w:val="32"/>
          <w:szCs w:val="32"/>
        </w:rPr>
        <w:t>region</w:t>
      </w:r>
      <w:r w:rsidR="00C3294A" w:rsidRPr="000B4D86">
        <w:rPr>
          <w:rFonts w:ascii="Times New Roman" w:eastAsia="Arial Unicode MS" w:hAnsi="Times New Roman" w:cs="Times New Roman"/>
          <w:color w:val="auto"/>
          <w:sz w:val="32"/>
          <w:szCs w:val="32"/>
        </w:rPr>
        <w:t>;</w:t>
      </w:r>
      <w:proofErr w:type="gramEnd"/>
    </w:p>
    <w:p w14:paraId="763504C9" w14:textId="52F028E3" w:rsidR="0078678A" w:rsidRDefault="00B45178" w:rsidP="00555AF7">
      <w:pPr>
        <w:pStyle w:val="ListParagraph"/>
        <w:numPr>
          <w:ilvl w:val="0"/>
          <w:numId w:val="5"/>
        </w:numPr>
        <w:spacing w:after="300" w:line="300" w:lineRule="auto"/>
        <w:rPr>
          <w:rFonts w:ascii="Times New Roman" w:hAnsi="Times New Roman"/>
          <w:sz w:val="32"/>
          <w:szCs w:val="32"/>
        </w:rPr>
      </w:pPr>
      <w:r w:rsidRPr="000B4D86">
        <w:rPr>
          <w:rFonts w:ascii="Times New Roman" w:hAnsi="Times New Roman"/>
          <w:sz w:val="32"/>
          <w:szCs w:val="32"/>
        </w:rPr>
        <w:t>That all foreign armed groups in the DRC must disarm and return unconditionally and immediately to their respective countries of origin</w:t>
      </w:r>
      <w:r w:rsidR="0078678A" w:rsidRPr="000B4D86">
        <w:rPr>
          <w:rFonts w:ascii="Times New Roman" w:hAnsi="Times New Roman"/>
          <w:sz w:val="32"/>
          <w:szCs w:val="32"/>
        </w:rPr>
        <w:t>;</w:t>
      </w:r>
      <w:r w:rsidR="0062242D" w:rsidRPr="000B4D86">
        <w:rPr>
          <w:rFonts w:ascii="Times New Roman" w:hAnsi="Times New Roman"/>
          <w:sz w:val="32"/>
          <w:szCs w:val="32"/>
        </w:rPr>
        <w:t xml:space="preserve"> and,</w:t>
      </w:r>
    </w:p>
    <w:p w14:paraId="625D6973" w14:textId="77777777" w:rsidR="000B4D86" w:rsidRPr="000B4D86" w:rsidRDefault="000B4D86" w:rsidP="000B4D86">
      <w:pPr>
        <w:pStyle w:val="ListParagraph"/>
        <w:spacing w:after="300" w:line="300" w:lineRule="auto"/>
        <w:ind w:left="1080"/>
        <w:rPr>
          <w:rFonts w:ascii="Times New Roman" w:hAnsi="Times New Roman"/>
          <w:sz w:val="32"/>
          <w:szCs w:val="32"/>
        </w:rPr>
      </w:pPr>
    </w:p>
    <w:p w14:paraId="4C890A35" w14:textId="34A34A94" w:rsidR="004B3BC7" w:rsidRDefault="00B45178" w:rsidP="00555AF7">
      <w:pPr>
        <w:pStyle w:val="ListParagraph"/>
        <w:numPr>
          <w:ilvl w:val="0"/>
          <w:numId w:val="5"/>
        </w:numPr>
        <w:spacing w:after="300" w:line="300" w:lineRule="auto"/>
        <w:rPr>
          <w:rFonts w:ascii="Times New Roman" w:hAnsi="Times New Roman"/>
          <w:sz w:val="32"/>
          <w:szCs w:val="32"/>
        </w:rPr>
      </w:pPr>
      <w:r w:rsidRPr="000B4D86">
        <w:rPr>
          <w:rFonts w:ascii="Times New Roman" w:hAnsi="Times New Roman"/>
          <w:sz w:val="32"/>
          <w:szCs w:val="32"/>
        </w:rPr>
        <w:t xml:space="preserve"> That failure to do so these groups would be considered as negative forces and handled militarily by the region.</w:t>
      </w:r>
    </w:p>
    <w:p w14:paraId="7770D585" w14:textId="77777777" w:rsidR="000B4D86" w:rsidRPr="000B4D86" w:rsidRDefault="000B4D86" w:rsidP="000B4D86">
      <w:pPr>
        <w:spacing w:after="300" w:line="300" w:lineRule="auto"/>
        <w:rPr>
          <w:sz w:val="32"/>
          <w:szCs w:val="32"/>
        </w:rPr>
      </w:pPr>
    </w:p>
    <w:p w14:paraId="405976E9" w14:textId="501BCB09" w:rsidR="004B3BC7" w:rsidRDefault="00B45178" w:rsidP="003349FB">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 xml:space="preserve">We call upon the Security Council </w:t>
      </w:r>
      <w:r w:rsidR="00F83745" w:rsidRPr="000B4D86">
        <w:rPr>
          <w:rFonts w:ascii="Times New Roman" w:hAnsi="Times New Roman"/>
          <w:sz w:val="32"/>
          <w:szCs w:val="32"/>
        </w:rPr>
        <w:t xml:space="preserve">and the UN system </w:t>
      </w:r>
      <w:r w:rsidRPr="000B4D86">
        <w:rPr>
          <w:rFonts w:ascii="Times New Roman" w:hAnsi="Times New Roman"/>
          <w:sz w:val="32"/>
          <w:szCs w:val="32"/>
        </w:rPr>
        <w:t xml:space="preserve">to support this bold regional initiative. Political will has always been </w:t>
      </w:r>
      <w:r w:rsidR="00F83745" w:rsidRPr="000B4D86">
        <w:rPr>
          <w:rFonts w:ascii="Times New Roman" w:hAnsi="Times New Roman"/>
          <w:sz w:val="32"/>
          <w:szCs w:val="32"/>
        </w:rPr>
        <w:t xml:space="preserve">and will continue to be </w:t>
      </w:r>
      <w:r w:rsidRPr="000B4D86">
        <w:rPr>
          <w:rFonts w:ascii="Times New Roman" w:hAnsi="Times New Roman"/>
          <w:sz w:val="32"/>
          <w:szCs w:val="32"/>
        </w:rPr>
        <w:t xml:space="preserve">the key ingredient in resolving </w:t>
      </w:r>
      <w:r w:rsidR="00F83745" w:rsidRPr="000B4D86">
        <w:rPr>
          <w:rFonts w:ascii="Times New Roman" w:hAnsi="Times New Roman"/>
          <w:sz w:val="32"/>
          <w:szCs w:val="32"/>
        </w:rPr>
        <w:t xml:space="preserve">the </w:t>
      </w:r>
      <w:r w:rsidRPr="000B4D86">
        <w:rPr>
          <w:rFonts w:ascii="Times New Roman" w:hAnsi="Times New Roman"/>
          <w:sz w:val="32"/>
          <w:szCs w:val="32"/>
        </w:rPr>
        <w:t>protracted conflicts</w:t>
      </w:r>
      <w:r w:rsidR="00F83745" w:rsidRPr="000B4D86">
        <w:rPr>
          <w:rFonts w:ascii="Times New Roman" w:hAnsi="Times New Roman"/>
          <w:sz w:val="32"/>
          <w:szCs w:val="32"/>
        </w:rPr>
        <w:t xml:space="preserve"> and largescale violence in the Great Lakes </w:t>
      </w:r>
      <w:r w:rsidR="007B1DE5" w:rsidRPr="000B4D86">
        <w:rPr>
          <w:rFonts w:ascii="Times New Roman" w:hAnsi="Times New Roman"/>
          <w:sz w:val="32"/>
          <w:szCs w:val="32"/>
        </w:rPr>
        <w:t>Region. And</w:t>
      </w:r>
      <w:r w:rsidRPr="000B4D86">
        <w:rPr>
          <w:rFonts w:ascii="Times New Roman" w:hAnsi="Times New Roman"/>
          <w:sz w:val="32"/>
          <w:szCs w:val="32"/>
        </w:rPr>
        <w:t xml:space="preserve"> there are few situations that have lasted as long, and been as difficult to solve, as the chronic insecurity of eastern </w:t>
      </w:r>
      <w:r w:rsidR="007B1DE5" w:rsidRPr="000B4D86">
        <w:rPr>
          <w:rFonts w:ascii="Times New Roman" w:hAnsi="Times New Roman"/>
          <w:sz w:val="32"/>
          <w:szCs w:val="32"/>
        </w:rPr>
        <w:t>DRC.</w:t>
      </w:r>
    </w:p>
    <w:p w14:paraId="5548F448" w14:textId="77777777" w:rsidR="000B4D86" w:rsidRPr="000B4D86" w:rsidRDefault="000B4D86" w:rsidP="000B4D86">
      <w:pPr>
        <w:pStyle w:val="ListParagraph"/>
        <w:spacing w:after="300" w:line="300" w:lineRule="auto"/>
        <w:ind w:left="864"/>
        <w:rPr>
          <w:rFonts w:ascii="Times New Roman" w:hAnsi="Times New Roman"/>
          <w:sz w:val="32"/>
          <w:szCs w:val="32"/>
        </w:rPr>
      </w:pPr>
    </w:p>
    <w:p w14:paraId="2C861C65" w14:textId="4C096100" w:rsidR="004B3BC7" w:rsidRDefault="00B45178" w:rsidP="00555AF7">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 xml:space="preserve">We appreciate the strong support expressed by the Secretary General. Joined to the Security Council’s matching support, and driven by regional will, in line with the leadership and aims of the </w:t>
      </w:r>
      <w:r w:rsidR="00F83745" w:rsidRPr="000B4D86">
        <w:rPr>
          <w:rFonts w:ascii="Times New Roman" w:hAnsi="Times New Roman"/>
          <w:sz w:val="32"/>
          <w:szCs w:val="32"/>
        </w:rPr>
        <w:t>countries of the Great Lakes Region</w:t>
      </w:r>
      <w:r w:rsidR="000B4D86">
        <w:rPr>
          <w:rFonts w:ascii="Times New Roman" w:hAnsi="Times New Roman"/>
          <w:sz w:val="32"/>
          <w:szCs w:val="32"/>
        </w:rPr>
        <w:t>,</w:t>
      </w:r>
      <w:r w:rsidRPr="000B4D86">
        <w:rPr>
          <w:rFonts w:ascii="Times New Roman" w:hAnsi="Times New Roman"/>
          <w:sz w:val="32"/>
          <w:szCs w:val="32"/>
        </w:rPr>
        <w:t xml:space="preserve"> much can be achieved. </w:t>
      </w:r>
    </w:p>
    <w:p w14:paraId="1EDB10FF" w14:textId="77777777" w:rsidR="000B4D86" w:rsidRPr="000B4D86" w:rsidRDefault="000B4D86" w:rsidP="000B4D86">
      <w:pPr>
        <w:spacing w:after="300" w:line="300" w:lineRule="auto"/>
        <w:rPr>
          <w:sz w:val="32"/>
          <w:szCs w:val="32"/>
        </w:rPr>
      </w:pPr>
    </w:p>
    <w:p w14:paraId="06F8E52D" w14:textId="7C418218" w:rsidR="004B3BC7" w:rsidRDefault="00B45178" w:rsidP="00555AF7">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 xml:space="preserve">Madam President, beyond this promising progress regarding the DRC, </w:t>
      </w:r>
      <w:r w:rsidR="00FB501D" w:rsidRPr="000B4D86">
        <w:rPr>
          <w:rFonts w:ascii="Times New Roman" w:hAnsi="Times New Roman"/>
          <w:sz w:val="32"/>
          <w:szCs w:val="32"/>
        </w:rPr>
        <w:t>the A</w:t>
      </w:r>
      <w:r w:rsidRPr="000B4D86">
        <w:rPr>
          <w:rFonts w:ascii="Times New Roman" w:hAnsi="Times New Roman"/>
          <w:sz w:val="32"/>
          <w:szCs w:val="32"/>
        </w:rPr>
        <w:t xml:space="preserve">3 is calling for further progress in strengthening and implementing regional networks and frameworks that will contribute to a more secure Great Lakes region. </w:t>
      </w:r>
    </w:p>
    <w:p w14:paraId="503F0458" w14:textId="77777777" w:rsidR="00B43DA0" w:rsidRPr="00B43DA0" w:rsidRDefault="00B43DA0" w:rsidP="00B43DA0">
      <w:pPr>
        <w:pStyle w:val="ListParagraph"/>
        <w:rPr>
          <w:rFonts w:ascii="Times New Roman" w:hAnsi="Times New Roman"/>
          <w:sz w:val="32"/>
          <w:szCs w:val="32"/>
        </w:rPr>
      </w:pPr>
    </w:p>
    <w:p w14:paraId="7828CCA0" w14:textId="77777777" w:rsidR="00B43DA0" w:rsidRPr="000B4D86" w:rsidRDefault="00B43DA0" w:rsidP="00B43DA0">
      <w:pPr>
        <w:pStyle w:val="ListParagraph"/>
        <w:spacing w:after="300" w:line="300" w:lineRule="auto"/>
        <w:ind w:left="864"/>
        <w:rPr>
          <w:rFonts w:ascii="Times New Roman" w:hAnsi="Times New Roman"/>
          <w:sz w:val="32"/>
          <w:szCs w:val="32"/>
        </w:rPr>
      </w:pPr>
    </w:p>
    <w:p w14:paraId="42B338E4" w14:textId="700F0ADD" w:rsidR="0094089F" w:rsidRDefault="00B45178" w:rsidP="00555AF7">
      <w:pPr>
        <w:pStyle w:val="ListParagraph"/>
        <w:numPr>
          <w:ilvl w:val="0"/>
          <w:numId w:val="2"/>
        </w:numPr>
        <w:spacing w:after="300" w:line="300" w:lineRule="auto"/>
        <w:rPr>
          <w:rFonts w:ascii="Times New Roman" w:hAnsi="Times New Roman" w:cs="Times New Roman"/>
          <w:sz w:val="32"/>
          <w:szCs w:val="32"/>
        </w:rPr>
      </w:pPr>
      <w:r w:rsidRPr="000B4D86">
        <w:rPr>
          <w:rFonts w:ascii="Times New Roman" w:hAnsi="Times New Roman" w:cs="Times New Roman"/>
          <w:sz w:val="32"/>
          <w:szCs w:val="32"/>
        </w:rPr>
        <w:lastRenderedPageBreak/>
        <w:t xml:space="preserve">We further call for support for context-relevant Disarmament, Demobilisation and Reintegration (DDR) programmes that include the disengagement and reintegration of former fighters of groups that </w:t>
      </w:r>
      <w:proofErr w:type="spellStart"/>
      <w:r w:rsidRPr="000B4D86">
        <w:rPr>
          <w:rFonts w:ascii="Times New Roman" w:hAnsi="Times New Roman" w:cs="Times New Roman"/>
          <w:sz w:val="32"/>
          <w:szCs w:val="32"/>
        </w:rPr>
        <w:t>utilise</w:t>
      </w:r>
      <w:proofErr w:type="spellEnd"/>
      <w:r w:rsidRPr="000B4D86">
        <w:rPr>
          <w:rFonts w:ascii="Times New Roman" w:hAnsi="Times New Roman" w:cs="Times New Roman"/>
          <w:sz w:val="32"/>
          <w:szCs w:val="32"/>
        </w:rPr>
        <w:t xml:space="preserve"> terrorist ideologies and methods in their operations.</w:t>
      </w:r>
    </w:p>
    <w:p w14:paraId="0C20A8D0" w14:textId="77777777" w:rsidR="000B4D86" w:rsidRPr="000B4D86" w:rsidRDefault="000B4D86" w:rsidP="000B4D86">
      <w:pPr>
        <w:pStyle w:val="ListParagraph"/>
        <w:spacing w:after="300" w:line="300" w:lineRule="auto"/>
        <w:ind w:left="864"/>
        <w:rPr>
          <w:rFonts w:ascii="Times New Roman" w:hAnsi="Times New Roman" w:cs="Times New Roman"/>
          <w:sz w:val="32"/>
          <w:szCs w:val="32"/>
        </w:rPr>
      </w:pPr>
    </w:p>
    <w:p w14:paraId="2730304F" w14:textId="7349A388" w:rsidR="004B3BC7" w:rsidRDefault="00B45178" w:rsidP="00830916">
      <w:pPr>
        <w:pStyle w:val="ListParagraph"/>
        <w:numPr>
          <w:ilvl w:val="0"/>
          <w:numId w:val="2"/>
        </w:numPr>
        <w:spacing w:after="300" w:line="300" w:lineRule="auto"/>
        <w:rPr>
          <w:rFonts w:ascii="Times New Roman" w:hAnsi="Times New Roman" w:cs="Times New Roman"/>
          <w:sz w:val="32"/>
          <w:szCs w:val="32"/>
        </w:rPr>
      </w:pPr>
      <w:r w:rsidRPr="000B4D86">
        <w:rPr>
          <w:rFonts w:ascii="Times New Roman" w:hAnsi="Times New Roman" w:cs="Times New Roman"/>
          <w:sz w:val="32"/>
          <w:szCs w:val="32"/>
        </w:rPr>
        <w:t xml:space="preserve">The A3 urges closer </w:t>
      </w:r>
      <w:r w:rsidR="005F5980" w:rsidRPr="000B4D86">
        <w:rPr>
          <w:rFonts w:ascii="Times New Roman" w:hAnsi="Times New Roman" w:cs="Times New Roman"/>
          <w:sz w:val="32"/>
          <w:szCs w:val="32"/>
        </w:rPr>
        <w:t xml:space="preserve">cooperation </w:t>
      </w:r>
      <w:r w:rsidRPr="000B4D86">
        <w:rPr>
          <w:rFonts w:ascii="Times New Roman" w:hAnsi="Times New Roman" w:cs="Times New Roman"/>
          <w:sz w:val="32"/>
          <w:szCs w:val="32"/>
        </w:rPr>
        <w:t xml:space="preserve">between </w:t>
      </w:r>
      <w:r w:rsidR="00775FBF" w:rsidRPr="000B4D86">
        <w:rPr>
          <w:rFonts w:ascii="Times New Roman" w:hAnsi="Times New Roman" w:cs="Times New Roman"/>
          <w:sz w:val="32"/>
          <w:szCs w:val="32"/>
        </w:rPr>
        <w:t xml:space="preserve">UN </w:t>
      </w:r>
      <w:r w:rsidR="00656AD8" w:rsidRPr="000B4D86">
        <w:rPr>
          <w:rFonts w:ascii="Times New Roman" w:hAnsi="Times New Roman" w:cs="Times New Roman"/>
          <w:sz w:val="32"/>
          <w:szCs w:val="32"/>
        </w:rPr>
        <w:t xml:space="preserve">Missions, </w:t>
      </w:r>
      <w:r w:rsidRPr="000B4D86">
        <w:rPr>
          <w:rFonts w:ascii="Times New Roman" w:hAnsi="Times New Roman" w:cs="Times New Roman"/>
          <w:sz w:val="32"/>
          <w:szCs w:val="32"/>
        </w:rPr>
        <w:t xml:space="preserve">ICGLR organs, and the good offices of the Special Envoy of the Secretary General </w:t>
      </w:r>
      <w:r w:rsidR="003E0891">
        <w:rPr>
          <w:rFonts w:ascii="Times New Roman" w:hAnsi="Times New Roman" w:cs="Times New Roman"/>
          <w:sz w:val="32"/>
          <w:szCs w:val="32"/>
        </w:rPr>
        <w:t xml:space="preserve">to the Great Lakes Region </w:t>
      </w:r>
      <w:r w:rsidRPr="000B4D86">
        <w:rPr>
          <w:rFonts w:ascii="Times New Roman" w:hAnsi="Times New Roman" w:cs="Times New Roman"/>
          <w:sz w:val="32"/>
          <w:szCs w:val="32"/>
        </w:rPr>
        <w:t>in seeking to effectively combat armed group activities.</w:t>
      </w:r>
    </w:p>
    <w:p w14:paraId="79032270" w14:textId="77777777" w:rsidR="000B4D86" w:rsidRPr="000B4D86" w:rsidRDefault="000B4D86" w:rsidP="000B4D86">
      <w:pPr>
        <w:spacing w:after="300" w:line="300" w:lineRule="auto"/>
        <w:rPr>
          <w:sz w:val="32"/>
          <w:szCs w:val="32"/>
        </w:rPr>
      </w:pPr>
    </w:p>
    <w:p w14:paraId="4F4AA2EC" w14:textId="37EEB4BA" w:rsidR="00555AF7" w:rsidRDefault="00B45178" w:rsidP="00830916">
      <w:pPr>
        <w:pStyle w:val="ListParagraph"/>
        <w:spacing w:after="300" w:line="300" w:lineRule="auto"/>
        <w:ind w:left="0" w:firstLine="504"/>
        <w:rPr>
          <w:rFonts w:ascii="Times New Roman" w:hAnsi="Times New Roman"/>
          <w:b/>
          <w:bCs/>
          <w:sz w:val="32"/>
          <w:szCs w:val="32"/>
        </w:rPr>
      </w:pPr>
      <w:r w:rsidRPr="000B4D86">
        <w:rPr>
          <w:rFonts w:ascii="Times New Roman" w:hAnsi="Times New Roman"/>
          <w:b/>
          <w:bCs/>
          <w:sz w:val="32"/>
          <w:szCs w:val="32"/>
        </w:rPr>
        <w:t xml:space="preserve">Moving on to the economic situation, </w:t>
      </w:r>
    </w:p>
    <w:p w14:paraId="5B980222" w14:textId="77777777" w:rsidR="000B4D86" w:rsidRPr="000B4D86" w:rsidRDefault="000B4D86" w:rsidP="000B4D86">
      <w:pPr>
        <w:spacing w:after="300" w:line="300" w:lineRule="auto"/>
        <w:rPr>
          <w:b/>
          <w:bCs/>
          <w:sz w:val="32"/>
          <w:szCs w:val="32"/>
        </w:rPr>
      </w:pPr>
    </w:p>
    <w:p w14:paraId="2054F562" w14:textId="77777777" w:rsidR="000B4D86" w:rsidRDefault="00B45178" w:rsidP="002A402D">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The A3 notes that poverty is a root cause and effect of conflict in the Great Lakes Region.</w:t>
      </w:r>
    </w:p>
    <w:p w14:paraId="5E1519C9" w14:textId="2AEB4F7B" w:rsidR="00555AF7" w:rsidRPr="000B4D86" w:rsidRDefault="00B45178" w:rsidP="000B4D86">
      <w:pPr>
        <w:spacing w:after="300" w:line="300" w:lineRule="auto"/>
        <w:rPr>
          <w:sz w:val="32"/>
          <w:szCs w:val="32"/>
        </w:rPr>
      </w:pPr>
      <w:r w:rsidRPr="000B4D86">
        <w:rPr>
          <w:sz w:val="32"/>
          <w:szCs w:val="32"/>
        </w:rPr>
        <w:t xml:space="preserve"> </w:t>
      </w:r>
      <w:bookmarkStart w:id="0" w:name="_Hlk99389820"/>
    </w:p>
    <w:p w14:paraId="7CB5B281" w14:textId="715BD30A" w:rsidR="004B3BC7" w:rsidRDefault="00B45178" w:rsidP="00830916">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 xml:space="preserve">It is unfortunate that the people of </w:t>
      </w:r>
      <w:r w:rsidR="003E0891">
        <w:rPr>
          <w:rFonts w:ascii="Times New Roman" w:hAnsi="Times New Roman"/>
          <w:sz w:val="32"/>
          <w:szCs w:val="32"/>
        </w:rPr>
        <w:t xml:space="preserve">the </w:t>
      </w:r>
      <w:proofErr w:type="gramStart"/>
      <w:r w:rsidR="003E0891">
        <w:rPr>
          <w:rFonts w:ascii="Times New Roman" w:hAnsi="Times New Roman"/>
          <w:sz w:val="32"/>
          <w:szCs w:val="32"/>
        </w:rPr>
        <w:t xml:space="preserve">Region </w:t>
      </w:r>
      <w:r w:rsidRPr="000B4D86">
        <w:rPr>
          <w:rFonts w:ascii="Times New Roman" w:hAnsi="Times New Roman"/>
          <w:sz w:val="32"/>
          <w:szCs w:val="32"/>
        </w:rPr>
        <w:t xml:space="preserve"> </w:t>
      </w:r>
      <w:r w:rsidR="006867DE" w:rsidRPr="000B4D86">
        <w:rPr>
          <w:rFonts w:ascii="Times New Roman" w:hAnsi="Times New Roman"/>
          <w:sz w:val="32"/>
          <w:szCs w:val="32"/>
        </w:rPr>
        <w:t>have</w:t>
      </w:r>
      <w:proofErr w:type="gramEnd"/>
      <w:r w:rsidR="006867DE" w:rsidRPr="000B4D86">
        <w:rPr>
          <w:rFonts w:ascii="Times New Roman" w:hAnsi="Times New Roman"/>
          <w:sz w:val="32"/>
          <w:szCs w:val="32"/>
        </w:rPr>
        <w:t xml:space="preserve"> not benefitted from the abundance of natural resources in their country. </w:t>
      </w:r>
      <w:r w:rsidRPr="000B4D86">
        <w:rPr>
          <w:rFonts w:ascii="Times New Roman" w:hAnsi="Times New Roman"/>
          <w:sz w:val="32"/>
          <w:szCs w:val="32"/>
        </w:rPr>
        <w:t>The illegal exploitation, competition and export of these resources including by international actors</w:t>
      </w:r>
      <w:r w:rsidR="00C663F9" w:rsidRPr="000B4D86">
        <w:rPr>
          <w:rFonts w:ascii="Times New Roman" w:hAnsi="Times New Roman"/>
          <w:sz w:val="32"/>
          <w:szCs w:val="32"/>
        </w:rPr>
        <w:t xml:space="preserve"> and armed groups</w:t>
      </w:r>
      <w:r w:rsidRPr="000B4D86">
        <w:rPr>
          <w:rFonts w:ascii="Times New Roman" w:hAnsi="Times New Roman"/>
          <w:sz w:val="32"/>
          <w:szCs w:val="32"/>
        </w:rPr>
        <w:t xml:space="preserve"> must be addressed </w:t>
      </w:r>
      <w:r w:rsidR="002A402D" w:rsidRPr="000B4D86">
        <w:rPr>
          <w:rFonts w:ascii="Times New Roman" w:hAnsi="Times New Roman"/>
          <w:sz w:val="32"/>
          <w:szCs w:val="32"/>
        </w:rPr>
        <w:t>to</w:t>
      </w:r>
      <w:r w:rsidRPr="000B4D86">
        <w:rPr>
          <w:rFonts w:ascii="Times New Roman" w:hAnsi="Times New Roman"/>
          <w:sz w:val="32"/>
          <w:szCs w:val="32"/>
        </w:rPr>
        <w:t xml:space="preserve"> translate these resources from being a curse to a blessing.</w:t>
      </w:r>
    </w:p>
    <w:p w14:paraId="314C28D9" w14:textId="77777777" w:rsidR="000B4D86" w:rsidRPr="003E0891" w:rsidRDefault="000B4D86" w:rsidP="003E0891">
      <w:pPr>
        <w:spacing w:after="300" w:line="300" w:lineRule="auto"/>
        <w:rPr>
          <w:sz w:val="32"/>
          <w:szCs w:val="32"/>
        </w:rPr>
      </w:pPr>
    </w:p>
    <w:p w14:paraId="1CEF9E69" w14:textId="70C7D0E1" w:rsidR="004B3BC7" w:rsidRDefault="00B45178" w:rsidP="002A402D">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lastRenderedPageBreak/>
        <w:t xml:space="preserve">In this regard, the regional countries should implement their commitments under the ICGLR Regional Initiative Against Illegal Exploitation and Trade in Natural Resources which include establishing internal systems of control, </w:t>
      </w:r>
      <w:proofErr w:type="gramStart"/>
      <w:r w:rsidRPr="000B4D86">
        <w:rPr>
          <w:rFonts w:ascii="Times New Roman" w:hAnsi="Times New Roman"/>
          <w:sz w:val="32"/>
          <w:szCs w:val="32"/>
        </w:rPr>
        <w:t>monitoring</w:t>
      </w:r>
      <w:proofErr w:type="gramEnd"/>
      <w:r w:rsidRPr="000B4D86">
        <w:rPr>
          <w:rFonts w:ascii="Times New Roman" w:hAnsi="Times New Roman"/>
          <w:sz w:val="32"/>
          <w:szCs w:val="32"/>
        </w:rPr>
        <w:t xml:space="preserve"> and verification to eradicate illicit mineral trade.</w:t>
      </w:r>
      <w:bookmarkEnd w:id="0"/>
    </w:p>
    <w:p w14:paraId="3CA53C07" w14:textId="77777777" w:rsidR="00C77127" w:rsidRPr="000B4D86" w:rsidRDefault="00C77127" w:rsidP="00C77127">
      <w:pPr>
        <w:pStyle w:val="ListParagraph"/>
        <w:spacing w:after="300" w:line="300" w:lineRule="auto"/>
        <w:ind w:left="864"/>
        <w:rPr>
          <w:rFonts w:ascii="Times New Roman" w:hAnsi="Times New Roman"/>
          <w:sz w:val="32"/>
          <w:szCs w:val="32"/>
        </w:rPr>
      </w:pPr>
    </w:p>
    <w:p w14:paraId="328A7A98" w14:textId="29FCAEC9" w:rsidR="004B3BC7" w:rsidRDefault="00B45178" w:rsidP="00555AF7">
      <w:pPr>
        <w:pStyle w:val="ListParagraph"/>
        <w:numPr>
          <w:ilvl w:val="0"/>
          <w:numId w:val="8"/>
        </w:numPr>
        <w:spacing w:after="300" w:line="300" w:lineRule="auto"/>
        <w:ind w:left="864" w:hanging="864"/>
        <w:rPr>
          <w:rFonts w:ascii="Times New Roman" w:hAnsi="Times New Roman"/>
          <w:sz w:val="32"/>
          <w:szCs w:val="32"/>
        </w:rPr>
      </w:pPr>
      <w:r w:rsidRPr="000B4D86">
        <w:rPr>
          <w:rFonts w:ascii="Times New Roman" w:hAnsi="Times New Roman"/>
          <w:sz w:val="32"/>
          <w:szCs w:val="32"/>
        </w:rPr>
        <w:t xml:space="preserve">The A-3 </w:t>
      </w:r>
      <w:proofErr w:type="spellStart"/>
      <w:r w:rsidR="002A402D" w:rsidRPr="000B4D86">
        <w:rPr>
          <w:rFonts w:ascii="Times New Roman" w:hAnsi="Times New Roman"/>
          <w:sz w:val="32"/>
          <w:szCs w:val="32"/>
        </w:rPr>
        <w:t>recognises</w:t>
      </w:r>
      <w:proofErr w:type="spellEnd"/>
      <w:r w:rsidR="002A402D" w:rsidRPr="000B4D86">
        <w:rPr>
          <w:rFonts w:ascii="Times New Roman" w:hAnsi="Times New Roman"/>
          <w:sz w:val="32"/>
          <w:szCs w:val="32"/>
        </w:rPr>
        <w:t xml:space="preserve"> the</w:t>
      </w:r>
      <w:r w:rsidRPr="000B4D86">
        <w:rPr>
          <w:rFonts w:ascii="Times New Roman" w:hAnsi="Times New Roman"/>
          <w:sz w:val="32"/>
          <w:szCs w:val="32"/>
        </w:rPr>
        <w:t xml:space="preserve"> valuable role of the PBC, alongside its key partners particularly International Financial Institutions and the Peacebuilding Fund, in supporting cross-border cooperation in the region.  We therefore</w:t>
      </w:r>
      <w:r w:rsidRPr="000B4D86">
        <w:rPr>
          <w:rFonts w:ascii="Times New Roman" w:hAnsi="Times New Roman"/>
          <w:b/>
          <w:bCs/>
          <w:sz w:val="32"/>
          <w:szCs w:val="32"/>
        </w:rPr>
        <w:t xml:space="preserve"> </w:t>
      </w:r>
      <w:r w:rsidRPr="000B4D86">
        <w:rPr>
          <w:rFonts w:ascii="Times New Roman" w:hAnsi="Times New Roman"/>
          <w:sz w:val="32"/>
          <w:szCs w:val="32"/>
        </w:rPr>
        <w:t>welcome the written advisory from the Peacebuilding Commission and urge for Council’s support in the identified areas of work including the implementation of the UN Strategy for Peace, Consolidation, Conflict Prevention and Conflict Resolution in the Great Lakes Region.</w:t>
      </w:r>
    </w:p>
    <w:p w14:paraId="5DCA317B" w14:textId="77777777" w:rsidR="00C77127" w:rsidRPr="000B4D86" w:rsidRDefault="00C77127" w:rsidP="00C77127">
      <w:pPr>
        <w:pStyle w:val="ListParagraph"/>
        <w:spacing w:after="300" w:line="300" w:lineRule="auto"/>
        <w:ind w:left="864"/>
        <w:rPr>
          <w:rFonts w:ascii="Times New Roman" w:hAnsi="Times New Roman"/>
          <w:sz w:val="32"/>
          <w:szCs w:val="32"/>
        </w:rPr>
      </w:pPr>
    </w:p>
    <w:p w14:paraId="058DE2A7" w14:textId="77777777" w:rsidR="004B3BC7" w:rsidRPr="000B4D86" w:rsidRDefault="00B45178">
      <w:pPr>
        <w:pStyle w:val="ListParagraph"/>
        <w:numPr>
          <w:ilvl w:val="0"/>
          <w:numId w:val="2"/>
        </w:numPr>
        <w:spacing w:after="300" w:line="300" w:lineRule="auto"/>
        <w:rPr>
          <w:rFonts w:ascii="Times New Roman" w:hAnsi="Times New Roman"/>
          <w:sz w:val="32"/>
          <w:szCs w:val="32"/>
        </w:rPr>
      </w:pPr>
      <w:r w:rsidRPr="000B4D86">
        <w:rPr>
          <w:rFonts w:ascii="Times New Roman" w:hAnsi="Times New Roman"/>
          <w:sz w:val="32"/>
          <w:szCs w:val="32"/>
        </w:rPr>
        <w:t>In conclusion, we commend the efforts of the Special Envoy and his able team in promoting peace and security in the region through good offices, advocacy, preventive diplomacy as well as capacity-building activities which are beneficial to the countries of the region.</w:t>
      </w:r>
    </w:p>
    <w:p w14:paraId="4BAEE098" w14:textId="77777777" w:rsidR="004B3BC7" w:rsidRPr="000B4D86" w:rsidRDefault="004B3BC7">
      <w:pPr>
        <w:pStyle w:val="ListParagraph"/>
        <w:spacing w:after="300" w:line="300" w:lineRule="auto"/>
        <w:rPr>
          <w:rFonts w:ascii="Times New Roman" w:eastAsia="Times New Roman" w:hAnsi="Times New Roman" w:cs="Times New Roman"/>
          <w:sz w:val="32"/>
          <w:szCs w:val="32"/>
        </w:rPr>
      </w:pPr>
    </w:p>
    <w:p w14:paraId="0EEB167E" w14:textId="77777777" w:rsidR="004B3BC7" w:rsidRPr="000B4D86" w:rsidRDefault="00B45178">
      <w:pPr>
        <w:pStyle w:val="ListParagraph"/>
        <w:spacing w:after="300" w:line="300" w:lineRule="auto"/>
        <w:ind w:left="0"/>
        <w:rPr>
          <w:sz w:val="32"/>
          <w:szCs w:val="32"/>
        </w:rPr>
      </w:pPr>
      <w:r w:rsidRPr="000B4D86">
        <w:rPr>
          <w:rFonts w:ascii="Times New Roman" w:hAnsi="Times New Roman"/>
          <w:b/>
          <w:bCs/>
          <w:sz w:val="32"/>
          <w:szCs w:val="32"/>
        </w:rPr>
        <w:t>I Thank you</w:t>
      </w:r>
    </w:p>
    <w:sectPr w:rsidR="004B3BC7" w:rsidRPr="000B4D86">
      <w:headerReference w:type="default" r:id="rId8"/>
      <w:footerReference w:type="default" r:id="rId9"/>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3986" w14:textId="77777777" w:rsidR="001312E9" w:rsidRDefault="001312E9">
      <w:r>
        <w:separator/>
      </w:r>
    </w:p>
  </w:endnote>
  <w:endnote w:type="continuationSeparator" w:id="0">
    <w:p w14:paraId="5A1E6B08" w14:textId="77777777" w:rsidR="001312E9" w:rsidRDefault="0013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4905" w14:textId="77777777" w:rsidR="004B3BC7" w:rsidRDefault="00B45178">
    <w:pPr>
      <w:pStyle w:val="Footer"/>
      <w:tabs>
        <w:tab w:val="clear" w:pos="9360"/>
        <w:tab w:val="right" w:pos="9340"/>
      </w:tabs>
      <w:jc w:val="center"/>
    </w:pPr>
    <w:r>
      <w:fldChar w:fldCharType="begin"/>
    </w:r>
    <w:r>
      <w:instrText xml:space="preserve"> PAGE </w:instrText>
    </w:r>
    <w:r>
      <w:fldChar w:fldCharType="separate"/>
    </w:r>
    <w:r w:rsidR="0094089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E725" w14:textId="77777777" w:rsidR="001312E9" w:rsidRDefault="001312E9">
      <w:r>
        <w:separator/>
      </w:r>
    </w:p>
  </w:footnote>
  <w:footnote w:type="continuationSeparator" w:id="0">
    <w:p w14:paraId="2DA8A276" w14:textId="77777777" w:rsidR="001312E9" w:rsidRDefault="0013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3725" w14:textId="48A210DB" w:rsidR="004B3BC7" w:rsidRPr="000B4D86" w:rsidRDefault="000B4D86">
    <w:pPr>
      <w:pStyle w:val="Header"/>
      <w:tabs>
        <w:tab w:val="clear" w:pos="9360"/>
        <w:tab w:val="right" w:pos="9340"/>
      </w:tabs>
      <w:jc w:val="right"/>
      <w:rPr>
        <w:i/>
        <w:iCs/>
      </w:rPr>
    </w:pPr>
    <w:r w:rsidRPr="000B4D86">
      <w:rPr>
        <w:b/>
        <w:bCs/>
        <w:i/>
        <w:iCs/>
        <w:color w:val="FF0000"/>
        <w:u w:color="FF0000"/>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5DA0"/>
    <w:multiLevelType w:val="multilevel"/>
    <w:tmpl w:val="FDD6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430B9"/>
    <w:multiLevelType w:val="multilevel"/>
    <w:tmpl w:val="E7C0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B66F3"/>
    <w:multiLevelType w:val="multilevel"/>
    <w:tmpl w:val="8820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B28F3"/>
    <w:multiLevelType w:val="hybridMultilevel"/>
    <w:tmpl w:val="7F544B00"/>
    <w:styleLink w:val="ImportedStyle2"/>
    <w:lvl w:ilvl="0" w:tplc="C24EDFB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2849B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38A9C8">
      <w:start w:val="1"/>
      <w:numFmt w:val="lowerRoman"/>
      <w:lvlText w:val="%3."/>
      <w:lvlJc w:val="left"/>
      <w:pPr>
        <w:ind w:left="252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D7CA23C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A4EE0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F2FDB2">
      <w:start w:val="1"/>
      <w:numFmt w:val="lowerRoman"/>
      <w:lvlText w:val="%6."/>
      <w:lvlJc w:val="left"/>
      <w:pPr>
        <w:ind w:left="468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6AC1B5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24E0D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6CEA70">
      <w:start w:val="1"/>
      <w:numFmt w:val="lowerRoman"/>
      <w:lvlText w:val="%9."/>
      <w:lvlJc w:val="left"/>
      <w:pPr>
        <w:ind w:left="684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5466A5E"/>
    <w:multiLevelType w:val="hybridMultilevel"/>
    <w:tmpl w:val="7F544B00"/>
    <w:numStyleLink w:val="ImportedStyle2"/>
  </w:abstractNum>
  <w:abstractNum w:abstractNumId="5" w15:restartNumberingAfterBreak="0">
    <w:nsid w:val="60B55027"/>
    <w:multiLevelType w:val="hybridMultilevel"/>
    <w:tmpl w:val="56488332"/>
    <w:styleLink w:val="ImportedStyle1"/>
    <w:lvl w:ilvl="0" w:tplc="991EB79C">
      <w:start w:val="1"/>
      <w:numFmt w:val="decimal"/>
      <w:lvlText w:val="%1."/>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1" w:tplc="5CDCD072">
      <w:start w:val="1"/>
      <w:numFmt w:val="lowerLetter"/>
      <w:lvlText w:val="%2."/>
      <w:lvlJc w:val="left"/>
      <w:pPr>
        <w:ind w:left="1584" w:hanging="864"/>
      </w:pPr>
      <w:rPr>
        <w:rFonts w:hAnsi="Arial Unicode MS"/>
        <w:caps w:val="0"/>
        <w:smallCaps w:val="0"/>
        <w:strike w:val="0"/>
        <w:dstrike w:val="0"/>
        <w:outline w:val="0"/>
        <w:emboss w:val="0"/>
        <w:imprint w:val="0"/>
        <w:spacing w:val="0"/>
        <w:w w:val="100"/>
        <w:kern w:val="0"/>
        <w:position w:val="0"/>
        <w:highlight w:val="none"/>
        <w:vertAlign w:val="baseline"/>
      </w:rPr>
    </w:lvl>
    <w:lvl w:ilvl="2" w:tplc="262014DA">
      <w:start w:val="1"/>
      <w:numFmt w:val="lowerRoman"/>
      <w:lvlText w:val="%3."/>
      <w:lvlJc w:val="left"/>
      <w:pPr>
        <w:ind w:left="2304" w:hanging="824"/>
      </w:pPr>
      <w:rPr>
        <w:rFonts w:hAnsi="Arial Unicode MS"/>
        <w:caps w:val="0"/>
        <w:smallCaps w:val="0"/>
        <w:strike w:val="0"/>
        <w:dstrike w:val="0"/>
        <w:outline w:val="0"/>
        <w:emboss w:val="0"/>
        <w:imprint w:val="0"/>
        <w:spacing w:val="0"/>
        <w:w w:val="100"/>
        <w:kern w:val="0"/>
        <w:position w:val="0"/>
        <w:highlight w:val="none"/>
        <w:vertAlign w:val="baseline"/>
      </w:rPr>
    </w:lvl>
    <w:lvl w:ilvl="3" w:tplc="594648BE">
      <w:start w:val="1"/>
      <w:numFmt w:val="decimal"/>
      <w:lvlText w:val="%4."/>
      <w:lvlJc w:val="left"/>
      <w:pPr>
        <w:ind w:left="3024" w:hanging="864"/>
      </w:pPr>
      <w:rPr>
        <w:rFonts w:hAnsi="Arial Unicode MS"/>
        <w:caps w:val="0"/>
        <w:smallCaps w:val="0"/>
        <w:strike w:val="0"/>
        <w:dstrike w:val="0"/>
        <w:outline w:val="0"/>
        <w:emboss w:val="0"/>
        <w:imprint w:val="0"/>
        <w:spacing w:val="0"/>
        <w:w w:val="100"/>
        <w:kern w:val="0"/>
        <w:position w:val="0"/>
        <w:highlight w:val="none"/>
        <w:vertAlign w:val="baseline"/>
      </w:rPr>
    </w:lvl>
    <w:lvl w:ilvl="4" w:tplc="10665848">
      <w:start w:val="1"/>
      <w:numFmt w:val="lowerLetter"/>
      <w:lvlText w:val="%5."/>
      <w:lvlJc w:val="left"/>
      <w:pPr>
        <w:ind w:left="3744" w:hanging="864"/>
      </w:pPr>
      <w:rPr>
        <w:rFonts w:hAnsi="Arial Unicode MS"/>
        <w:caps w:val="0"/>
        <w:smallCaps w:val="0"/>
        <w:strike w:val="0"/>
        <w:dstrike w:val="0"/>
        <w:outline w:val="0"/>
        <w:emboss w:val="0"/>
        <w:imprint w:val="0"/>
        <w:spacing w:val="0"/>
        <w:w w:val="100"/>
        <w:kern w:val="0"/>
        <w:position w:val="0"/>
        <w:highlight w:val="none"/>
        <w:vertAlign w:val="baseline"/>
      </w:rPr>
    </w:lvl>
    <w:lvl w:ilvl="5" w:tplc="1F74EFD8">
      <w:start w:val="1"/>
      <w:numFmt w:val="lowerRoman"/>
      <w:lvlText w:val="%6."/>
      <w:lvlJc w:val="left"/>
      <w:pPr>
        <w:ind w:left="4464" w:hanging="824"/>
      </w:pPr>
      <w:rPr>
        <w:rFonts w:hAnsi="Arial Unicode MS"/>
        <w:caps w:val="0"/>
        <w:smallCaps w:val="0"/>
        <w:strike w:val="0"/>
        <w:dstrike w:val="0"/>
        <w:outline w:val="0"/>
        <w:emboss w:val="0"/>
        <w:imprint w:val="0"/>
        <w:spacing w:val="0"/>
        <w:w w:val="100"/>
        <w:kern w:val="0"/>
        <w:position w:val="0"/>
        <w:highlight w:val="none"/>
        <w:vertAlign w:val="baseline"/>
      </w:rPr>
    </w:lvl>
    <w:lvl w:ilvl="6" w:tplc="B0E6D83C">
      <w:start w:val="1"/>
      <w:numFmt w:val="decimal"/>
      <w:lvlText w:val="%7."/>
      <w:lvlJc w:val="left"/>
      <w:pPr>
        <w:ind w:left="5184" w:hanging="864"/>
      </w:pPr>
      <w:rPr>
        <w:rFonts w:hAnsi="Arial Unicode MS"/>
        <w:caps w:val="0"/>
        <w:smallCaps w:val="0"/>
        <w:strike w:val="0"/>
        <w:dstrike w:val="0"/>
        <w:outline w:val="0"/>
        <w:emboss w:val="0"/>
        <w:imprint w:val="0"/>
        <w:spacing w:val="0"/>
        <w:w w:val="100"/>
        <w:kern w:val="0"/>
        <w:position w:val="0"/>
        <w:highlight w:val="none"/>
        <w:vertAlign w:val="baseline"/>
      </w:rPr>
    </w:lvl>
    <w:lvl w:ilvl="7" w:tplc="F6EC5E2C">
      <w:start w:val="1"/>
      <w:numFmt w:val="lowerLetter"/>
      <w:lvlText w:val="%8."/>
      <w:lvlJc w:val="left"/>
      <w:pPr>
        <w:ind w:left="5904" w:hanging="864"/>
      </w:pPr>
      <w:rPr>
        <w:rFonts w:hAnsi="Arial Unicode MS"/>
        <w:caps w:val="0"/>
        <w:smallCaps w:val="0"/>
        <w:strike w:val="0"/>
        <w:dstrike w:val="0"/>
        <w:outline w:val="0"/>
        <w:emboss w:val="0"/>
        <w:imprint w:val="0"/>
        <w:spacing w:val="0"/>
        <w:w w:val="100"/>
        <w:kern w:val="0"/>
        <w:position w:val="0"/>
        <w:highlight w:val="none"/>
        <w:vertAlign w:val="baseline"/>
      </w:rPr>
    </w:lvl>
    <w:lvl w:ilvl="8" w:tplc="460A6832">
      <w:start w:val="1"/>
      <w:numFmt w:val="lowerRoman"/>
      <w:lvlText w:val="%9."/>
      <w:lvlJc w:val="left"/>
      <w:pPr>
        <w:ind w:left="6624" w:hanging="8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1276776"/>
    <w:multiLevelType w:val="hybridMultilevel"/>
    <w:tmpl w:val="56488332"/>
    <w:numStyleLink w:val="ImportedStyle1"/>
  </w:abstractNum>
  <w:abstractNum w:abstractNumId="7" w15:restartNumberingAfterBreak="0">
    <w:nsid w:val="69176678"/>
    <w:multiLevelType w:val="multilevel"/>
    <w:tmpl w:val="B6A6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FB0385"/>
    <w:multiLevelType w:val="multilevel"/>
    <w:tmpl w:val="636C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17278">
    <w:abstractNumId w:val="5"/>
  </w:num>
  <w:num w:numId="2" w16cid:durableId="1269123104">
    <w:abstractNumId w:val="6"/>
  </w:num>
  <w:num w:numId="3" w16cid:durableId="1196505631">
    <w:abstractNumId w:val="6"/>
    <w:lvlOverride w:ilvl="0">
      <w:lvl w:ilvl="0" w:tplc="DD34CD0A">
        <w:start w:val="1"/>
        <w:numFmt w:val="decimal"/>
        <w:lvlText w:val="%1."/>
        <w:lvlJc w:val="left"/>
        <w:pPr>
          <w:ind w:left="1584" w:hanging="8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C644BD6">
        <w:start w:val="1"/>
        <w:numFmt w:val="lowerLetter"/>
        <w:lvlText w:val="%2."/>
        <w:lvlJc w:val="left"/>
        <w:pPr>
          <w:ind w:left="2304" w:hanging="8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CC12D8">
        <w:start w:val="1"/>
        <w:numFmt w:val="lowerRoman"/>
        <w:lvlText w:val="%3."/>
        <w:lvlJc w:val="left"/>
        <w:pPr>
          <w:ind w:left="3024" w:hanging="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61EA9DC">
        <w:start w:val="1"/>
        <w:numFmt w:val="decimal"/>
        <w:lvlText w:val="%4."/>
        <w:lvlJc w:val="left"/>
        <w:pPr>
          <w:ind w:left="3744" w:hanging="8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A266978">
        <w:start w:val="1"/>
        <w:numFmt w:val="lowerLetter"/>
        <w:lvlText w:val="%5."/>
        <w:lvlJc w:val="left"/>
        <w:pPr>
          <w:ind w:left="4464" w:hanging="8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59E793C">
        <w:start w:val="1"/>
        <w:numFmt w:val="lowerRoman"/>
        <w:lvlText w:val="%6."/>
        <w:lvlJc w:val="left"/>
        <w:pPr>
          <w:ind w:left="5184" w:hanging="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192867A">
        <w:start w:val="1"/>
        <w:numFmt w:val="decimal"/>
        <w:lvlText w:val="%7."/>
        <w:lvlJc w:val="left"/>
        <w:pPr>
          <w:ind w:left="5904" w:hanging="8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6EEE42">
        <w:start w:val="1"/>
        <w:numFmt w:val="lowerLetter"/>
        <w:lvlText w:val="%8."/>
        <w:lvlJc w:val="left"/>
        <w:pPr>
          <w:ind w:left="6624" w:hanging="8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AC47D1C">
        <w:start w:val="1"/>
        <w:numFmt w:val="lowerRoman"/>
        <w:lvlText w:val="%9."/>
        <w:lvlJc w:val="left"/>
        <w:pPr>
          <w:ind w:left="7344" w:hanging="8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486899785">
    <w:abstractNumId w:val="3"/>
  </w:num>
  <w:num w:numId="5" w16cid:durableId="976649104">
    <w:abstractNumId w:val="4"/>
  </w:num>
  <w:num w:numId="6" w16cid:durableId="1290668136">
    <w:abstractNumId w:val="4"/>
    <w:lvlOverride w:ilvl="0">
      <w:lvl w:ilvl="0" w:tplc="DD9A21D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2078B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3A660A6">
        <w:start w:val="1"/>
        <w:numFmt w:val="lowerRoman"/>
        <w:lvlText w:val="%3."/>
        <w:lvlJc w:val="left"/>
        <w:pPr>
          <w:ind w:left="324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04EBF5C">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8483D52">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C8C43B2">
        <w:start w:val="1"/>
        <w:numFmt w:val="lowerRoman"/>
        <w:lvlText w:val="%6."/>
        <w:lvlJc w:val="left"/>
        <w:pPr>
          <w:ind w:left="540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34EB4EA">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05C8598">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DDE921E">
        <w:start w:val="1"/>
        <w:numFmt w:val="lowerRoman"/>
        <w:lvlText w:val="%9."/>
        <w:lvlJc w:val="left"/>
        <w:pPr>
          <w:ind w:left="7560" w:hanging="3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256789509">
    <w:abstractNumId w:val="6"/>
    <w:lvlOverride w:ilvl="0">
      <w:startOverride w:val="7"/>
    </w:lvlOverride>
  </w:num>
  <w:num w:numId="8" w16cid:durableId="1774591014">
    <w:abstractNumId w:val="6"/>
    <w:lvlOverride w:ilvl="0">
      <w:lvl w:ilvl="0" w:tplc="DD34CD0A">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9C644BD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D9CC12D8">
        <w:start w:val="1"/>
        <w:numFmt w:val="lowerRoman"/>
        <w:lvlText w:val="%3."/>
        <w:lvlJc w:val="left"/>
        <w:pPr>
          <w:ind w:left="2160" w:hanging="3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261EA9DC">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DA266978">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859E793C">
        <w:start w:val="1"/>
        <w:numFmt w:val="lowerRoman"/>
        <w:lvlText w:val="%6."/>
        <w:lvlJc w:val="left"/>
        <w:pPr>
          <w:ind w:left="4320" w:hanging="3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6192867A">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6E6EEE42">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0AC47D1C">
        <w:start w:val="1"/>
        <w:numFmt w:val="lowerRoman"/>
        <w:lvlText w:val="%9."/>
        <w:lvlJc w:val="left"/>
        <w:pPr>
          <w:ind w:left="6480" w:hanging="32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9" w16cid:durableId="4672238">
    <w:abstractNumId w:val="2"/>
  </w:num>
  <w:num w:numId="10" w16cid:durableId="1363483809">
    <w:abstractNumId w:val="1"/>
  </w:num>
  <w:num w:numId="11" w16cid:durableId="507063912">
    <w:abstractNumId w:val="7"/>
  </w:num>
  <w:num w:numId="12" w16cid:durableId="1139571077">
    <w:abstractNumId w:val="8"/>
  </w:num>
  <w:num w:numId="13" w16cid:durableId="1196695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C7"/>
    <w:rsid w:val="000B4D86"/>
    <w:rsid w:val="000F204C"/>
    <w:rsid w:val="00121632"/>
    <w:rsid w:val="001312E9"/>
    <w:rsid w:val="00164EEA"/>
    <w:rsid w:val="001F2D53"/>
    <w:rsid w:val="0024513B"/>
    <w:rsid w:val="00274127"/>
    <w:rsid w:val="002755CF"/>
    <w:rsid w:val="002A402D"/>
    <w:rsid w:val="003349FB"/>
    <w:rsid w:val="003866F1"/>
    <w:rsid w:val="003904DB"/>
    <w:rsid w:val="003A198F"/>
    <w:rsid w:val="003C2461"/>
    <w:rsid w:val="003E0891"/>
    <w:rsid w:val="004B3BC7"/>
    <w:rsid w:val="004D0262"/>
    <w:rsid w:val="00555AF7"/>
    <w:rsid w:val="00564C3B"/>
    <w:rsid w:val="005E736C"/>
    <w:rsid w:val="005F5980"/>
    <w:rsid w:val="006171F0"/>
    <w:rsid w:val="0062242D"/>
    <w:rsid w:val="00656AD8"/>
    <w:rsid w:val="0066441D"/>
    <w:rsid w:val="00685AAA"/>
    <w:rsid w:val="006867DE"/>
    <w:rsid w:val="006B53CF"/>
    <w:rsid w:val="006C5324"/>
    <w:rsid w:val="00775FBF"/>
    <w:rsid w:val="0078678A"/>
    <w:rsid w:val="007B1DE5"/>
    <w:rsid w:val="007E77AD"/>
    <w:rsid w:val="0081126A"/>
    <w:rsid w:val="00830916"/>
    <w:rsid w:val="0092590C"/>
    <w:rsid w:val="0094089F"/>
    <w:rsid w:val="00A36C5F"/>
    <w:rsid w:val="00A86E2B"/>
    <w:rsid w:val="00AD359C"/>
    <w:rsid w:val="00B0515A"/>
    <w:rsid w:val="00B43DA0"/>
    <w:rsid w:val="00B45178"/>
    <w:rsid w:val="00BA474C"/>
    <w:rsid w:val="00BB747A"/>
    <w:rsid w:val="00BE7FBF"/>
    <w:rsid w:val="00C3294A"/>
    <w:rsid w:val="00C4134E"/>
    <w:rsid w:val="00C56977"/>
    <w:rsid w:val="00C601B9"/>
    <w:rsid w:val="00C663F9"/>
    <w:rsid w:val="00C77127"/>
    <w:rsid w:val="00C83C03"/>
    <w:rsid w:val="00D548F4"/>
    <w:rsid w:val="00D664D5"/>
    <w:rsid w:val="00DB7FE5"/>
    <w:rsid w:val="00DF0D4F"/>
    <w:rsid w:val="00E26AB5"/>
    <w:rsid w:val="00E92161"/>
    <w:rsid w:val="00F31D73"/>
    <w:rsid w:val="00F54E12"/>
    <w:rsid w:val="00F83745"/>
    <w:rsid w:val="00FB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0EF3"/>
  <w15:docId w15:val="{42BC27C2-401A-493D-9217-914E53BD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styleId="Footer">
    <w:name w:val="footer"/>
    <w:pPr>
      <w:tabs>
        <w:tab w:val="center" w:pos="4680"/>
        <w:tab w:val="right" w:pos="9360"/>
      </w:tabs>
    </w:pPr>
    <w:rPr>
      <w:rFonts w:ascii="Calibri" w:eastAsia="Calibri" w:hAnsi="Calibri" w:cs="Calibri"/>
      <w:color w:val="000000"/>
      <w:sz w:val="24"/>
      <w:szCs w:val="24"/>
      <w:u w:color="000000"/>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ListParagraph">
    <w:name w:val="List Paragraph"/>
    <w:pPr>
      <w:ind w:left="72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customStyle="1" w:styleId="Default">
    <w:name w:val="Default"/>
    <w:pPr>
      <w:spacing w:before="160" w:line="288" w:lineRule="auto"/>
    </w:pPr>
    <w:rPr>
      <w:rFonts w:ascii="Tahoma" w:eastAsia="Tahoma" w:hAnsi="Tahoma" w:cs="Tahoma"/>
      <w:color w:val="000000"/>
      <w:sz w:val="30"/>
      <w:szCs w:val="30"/>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B53CF"/>
    <w:rPr>
      <w:b/>
      <w:bCs/>
    </w:rPr>
  </w:style>
  <w:style w:type="character" w:customStyle="1" w:styleId="CommentSubjectChar">
    <w:name w:val="Comment Subject Char"/>
    <w:basedOn w:val="CommentTextChar"/>
    <w:link w:val="CommentSubject"/>
    <w:uiPriority w:val="99"/>
    <w:semiHidden/>
    <w:rsid w:val="006B5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87">
      <w:bodyDiv w:val="1"/>
      <w:marLeft w:val="0"/>
      <w:marRight w:val="0"/>
      <w:marTop w:val="0"/>
      <w:marBottom w:val="0"/>
      <w:divBdr>
        <w:top w:val="none" w:sz="0" w:space="0" w:color="auto"/>
        <w:left w:val="none" w:sz="0" w:space="0" w:color="auto"/>
        <w:bottom w:val="none" w:sz="0" w:space="0" w:color="auto"/>
        <w:right w:val="none" w:sz="0" w:space="0" w:color="auto"/>
      </w:divBdr>
    </w:div>
    <w:div w:id="1183594871">
      <w:bodyDiv w:val="1"/>
      <w:marLeft w:val="0"/>
      <w:marRight w:val="0"/>
      <w:marTop w:val="0"/>
      <w:marBottom w:val="0"/>
      <w:divBdr>
        <w:top w:val="none" w:sz="0" w:space="0" w:color="auto"/>
        <w:left w:val="none" w:sz="0" w:space="0" w:color="auto"/>
        <w:bottom w:val="none" w:sz="0" w:space="0" w:color="auto"/>
        <w:right w:val="none" w:sz="0" w:space="0" w:color="auto"/>
      </w:divBdr>
    </w:div>
    <w:div w:id="1542283374">
      <w:bodyDiv w:val="1"/>
      <w:marLeft w:val="0"/>
      <w:marRight w:val="0"/>
      <w:marTop w:val="0"/>
      <w:marBottom w:val="0"/>
      <w:divBdr>
        <w:top w:val="none" w:sz="0" w:space="0" w:color="auto"/>
        <w:left w:val="none" w:sz="0" w:space="0" w:color="auto"/>
        <w:bottom w:val="none" w:sz="0" w:space="0" w:color="auto"/>
        <w:right w:val="none" w:sz="0" w:space="0" w:color="auto"/>
      </w:divBdr>
    </w:div>
    <w:div w:id="1592545942">
      <w:bodyDiv w:val="1"/>
      <w:marLeft w:val="0"/>
      <w:marRight w:val="0"/>
      <w:marTop w:val="0"/>
      <w:marBottom w:val="0"/>
      <w:divBdr>
        <w:top w:val="none" w:sz="0" w:space="0" w:color="auto"/>
        <w:left w:val="none" w:sz="0" w:space="0" w:color="auto"/>
        <w:bottom w:val="none" w:sz="0" w:space="0" w:color="auto"/>
        <w:right w:val="none" w:sz="0" w:space="0" w:color="auto"/>
      </w:divBdr>
    </w:div>
    <w:div w:id="2104916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olanda</dc:creator>
  <cp:lastModifiedBy>ARTHUR OLANDA</cp:lastModifiedBy>
  <cp:revision>2</cp:revision>
  <dcterms:created xsi:type="dcterms:W3CDTF">2022-04-27T11:51:00Z</dcterms:created>
  <dcterms:modified xsi:type="dcterms:W3CDTF">2022-04-27T11:51:00Z</dcterms:modified>
</cp:coreProperties>
</file>