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A53D" w14:textId="77777777" w:rsidR="00AF50DE" w:rsidRDefault="0093704B">
      <w:pPr>
        <w:pStyle w:val="BodyA"/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33011B76" wp14:editId="4C874C04">
            <wp:extent cx="876454" cy="833438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454" cy="8334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EA9D753" w14:textId="77777777" w:rsidR="00AF50DE" w:rsidRDefault="0093704B">
      <w:pPr>
        <w:pStyle w:val="BodyA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Permanent Mission of the Republic of Kenya </w:t>
      </w:r>
    </w:p>
    <w:p w14:paraId="24B64D8A" w14:textId="77777777" w:rsidR="00AF50DE" w:rsidRDefault="0093704B">
      <w:pPr>
        <w:pStyle w:val="BodyA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To the United Nations</w:t>
      </w:r>
    </w:p>
    <w:p w14:paraId="00C97E6E" w14:textId="77777777" w:rsidR="00AF50DE" w:rsidRDefault="0093704B">
      <w:pPr>
        <w:pStyle w:val="BodyA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Security Council – 2021/22</w:t>
      </w:r>
    </w:p>
    <w:p w14:paraId="4D03E687" w14:textId="77777777" w:rsidR="00AF50DE" w:rsidRDefault="00AF50DE">
      <w:pPr>
        <w:pStyle w:val="BodyA"/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9AF9519" w14:textId="6895D0CB" w:rsidR="00AF50DE" w:rsidRDefault="0093704B">
      <w:pPr>
        <w:pStyle w:val="BodyA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de-DE"/>
        </w:rPr>
        <w:t xml:space="preserve">STATEMENT BY AMB MARTIN KIMANI, PERMANENT </w:t>
      </w:r>
      <w:r>
        <w:rPr>
          <w:rFonts w:ascii="Times New Roman" w:hAnsi="Times New Roman"/>
          <w:sz w:val="32"/>
          <w:szCs w:val="32"/>
        </w:rPr>
        <w:t xml:space="preserve">REPRESENTATIVE DURING THE </w:t>
      </w:r>
      <w:r w:rsidR="00D006E3">
        <w:rPr>
          <w:rFonts w:ascii="Times New Roman" w:hAnsi="Times New Roman"/>
          <w:sz w:val="32"/>
          <w:szCs w:val="32"/>
        </w:rPr>
        <w:t>81</w:t>
      </w:r>
      <w:r w:rsidR="00D006E3" w:rsidRPr="00D006E3">
        <w:rPr>
          <w:rFonts w:ascii="Times New Roman" w:hAnsi="Times New Roman"/>
          <w:sz w:val="32"/>
          <w:szCs w:val="32"/>
          <w:vertAlign w:val="superscript"/>
        </w:rPr>
        <w:t>ST</w:t>
      </w:r>
      <w:r w:rsidR="00D006E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PLENARY </w:t>
      </w:r>
      <w:r w:rsidR="003A337C">
        <w:rPr>
          <w:rFonts w:ascii="Times New Roman" w:hAnsi="Times New Roman"/>
          <w:sz w:val="32"/>
          <w:szCs w:val="32"/>
        </w:rPr>
        <w:t>MEETING</w:t>
      </w:r>
      <w:r>
        <w:rPr>
          <w:rFonts w:ascii="Times New Roman" w:hAnsi="Times New Roman"/>
          <w:sz w:val="32"/>
          <w:szCs w:val="32"/>
        </w:rPr>
        <w:t xml:space="preserve"> OF THE GENERAL ASSEMBLY</w:t>
      </w:r>
      <w:r>
        <w:rPr>
          <w:rFonts w:ascii="Times New Roman" w:hAnsi="Times New Roman"/>
          <w:color w:val="FF0000"/>
          <w:sz w:val="32"/>
          <w:szCs w:val="32"/>
          <w:u w:color="FF0000"/>
        </w:rPr>
        <w:t xml:space="preserve"> </w:t>
      </w:r>
      <w:r>
        <w:rPr>
          <w:rFonts w:ascii="Times New Roman" w:hAnsi="Times New Roman"/>
          <w:sz w:val="32"/>
          <w:szCs w:val="32"/>
        </w:rPr>
        <w:t>CONCERNING THE VETO INITIATIVE (DPRK)</w:t>
      </w:r>
    </w:p>
    <w:p w14:paraId="4FF7AD08" w14:textId="77777777" w:rsidR="00AF50DE" w:rsidRDefault="00AF50DE">
      <w:pPr>
        <w:pStyle w:val="BodyA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BB5FAA6" w14:textId="7EBC04B0" w:rsidR="00AF50DE" w:rsidRDefault="0093704B">
      <w:pPr>
        <w:pStyle w:val="BodyA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10:00 AM, </w:t>
      </w:r>
      <w:r w:rsidR="008C2424">
        <w:rPr>
          <w:rFonts w:ascii="Times New Roman" w:hAnsi="Times New Roman"/>
          <w:sz w:val="32"/>
          <w:szCs w:val="32"/>
        </w:rPr>
        <w:t>10</w:t>
      </w:r>
      <w:r>
        <w:rPr>
          <w:rFonts w:ascii="Times New Roman" w:hAnsi="Times New Roman"/>
          <w:sz w:val="32"/>
          <w:szCs w:val="32"/>
        </w:rPr>
        <w:t xml:space="preserve"> JUNE 2022</w:t>
      </w:r>
    </w:p>
    <w:p w14:paraId="3F5D9DFA" w14:textId="77777777" w:rsidR="00AF50DE" w:rsidRDefault="00AF50DE">
      <w:pPr>
        <w:pStyle w:val="BodyA"/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5825A6A" w14:textId="77777777" w:rsidR="00AF50DE" w:rsidRDefault="0093704B">
      <w:pPr>
        <w:pStyle w:val="BodyA"/>
        <w:shd w:val="clear" w:color="auto" w:fill="FFFFFF"/>
        <w:spacing w:after="300" w:line="360" w:lineRule="auto"/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Thank you, Mr. President,</w:t>
      </w:r>
    </w:p>
    <w:p w14:paraId="74D338C5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We commend the President of the General Assembly for initiating this historic debate in line with Resolution 76/262. </w:t>
      </w:r>
    </w:p>
    <w:p w14:paraId="6635DA78" w14:textId="06589E29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We also commend all the delegations that </w:t>
      </w:r>
      <w:r w:rsidR="008049FA">
        <w:rPr>
          <w:rFonts w:ascii="Book Antiqua" w:hAnsi="Book Antiqua"/>
          <w:sz w:val="32"/>
          <w:szCs w:val="32"/>
        </w:rPr>
        <w:t xml:space="preserve">have taken, and </w:t>
      </w:r>
      <w:r>
        <w:rPr>
          <w:rFonts w:ascii="Book Antiqua" w:hAnsi="Book Antiqua"/>
          <w:sz w:val="32"/>
          <w:szCs w:val="32"/>
        </w:rPr>
        <w:t xml:space="preserve">will take the podium. The cause of international peace and security belongs to every nation. </w:t>
      </w:r>
    </w:p>
    <w:p w14:paraId="3B0B2601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None of us are safe from the scourge of war, particularly if it is a conflict that risks the use of weapons of mass destruction. </w:t>
      </w:r>
    </w:p>
    <w:p w14:paraId="35BDCA3B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lastRenderedPageBreak/>
        <w:t>On the 26th of May, the Security Council recorded negative votes by permanent members on a resolution regarding missile launches by the Democratic People’s Republic of Korea. The launches violated previous Security Council resolutions.</w:t>
      </w:r>
    </w:p>
    <w:p w14:paraId="4D04196B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Kenya, as an elected member, voted for the adoption of the resolution on the DPRK. </w:t>
      </w:r>
    </w:p>
    <w:p w14:paraId="314FEB7F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We did so due to our understanding that the brazen breaching of binding resolutions fatally undermines the effective multilateralism the world so desperately needs.</w:t>
      </w:r>
    </w:p>
    <w:p w14:paraId="620A47DE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The negative votes meant that the Council failed to send a clear message that the missile launches are unacceptable. </w:t>
      </w:r>
    </w:p>
    <w:p w14:paraId="3F73FC98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In the vacuum caused by the Council’s paralysis, the situation is leading to a dangerous arms race. And left to fester, an accident caused by tense military forces, can lead to a catastrophic war in the Korean Peninsula. </w:t>
      </w:r>
    </w:p>
    <w:p w14:paraId="5FAE311A" w14:textId="77777777" w:rsidR="00AF50DE" w:rsidRDefault="0093704B">
      <w:pPr>
        <w:pStyle w:val="BodyA"/>
        <w:shd w:val="clear" w:color="auto" w:fill="FFFFFF"/>
        <w:spacing w:after="300" w:line="360" w:lineRule="auto"/>
        <w:rPr>
          <w:rFonts w:ascii="Book Antiqua" w:eastAsia="Book Antiqua" w:hAnsi="Book Antiqua" w:cs="Book Antiqua"/>
          <w:b/>
          <w:bCs/>
          <w:sz w:val="32"/>
          <w:szCs w:val="32"/>
        </w:rPr>
      </w:pPr>
      <w:proofErr w:type="spellStart"/>
      <w:r>
        <w:rPr>
          <w:rFonts w:ascii="Book Antiqua" w:hAnsi="Book Antiqua"/>
          <w:b/>
          <w:bCs/>
          <w:sz w:val="32"/>
          <w:szCs w:val="32"/>
        </w:rPr>
        <w:t>Mr</w:t>
      </w:r>
      <w:proofErr w:type="spellEnd"/>
      <w:r>
        <w:rPr>
          <w:rFonts w:ascii="Book Antiqua" w:hAnsi="Book Antiqua"/>
          <w:b/>
          <w:bCs/>
          <w:sz w:val="32"/>
          <w:szCs w:val="32"/>
        </w:rPr>
        <w:t xml:space="preserve"> President, </w:t>
      </w:r>
    </w:p>
    <w:p w14:paraId="389EA323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This past weekend, the DPRK launched eight (8) more missiles using ballistic technology. </w:t>
      </w:r>
    </w:p>
    <w:p w14:paraId="38E556BF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lastRenderedPageBreak/>
        <w:t xml:space="preserve">The lack of diplomatic negotiations to resolve outstanding disagreements only increases the tensions and invites disaster. </w:t>
      </w:r>
    </w:p>
    <w:p w14:paraId="513DBFD7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The Security Council should not remain </w:t>
      </w:r>
      <w:proofErr w:type="spellStart"/>
      <w:r>
        <w:rPr>
          <w:rFonts w:ascii="Book Antiqua" w:hAnsi="Book Antiqua"/>
          <w:sz w:val="32"/>
          <w:szCs w:val="32"/>
        </w:rPr>
        <w:t>immobilised</w:t>
      </w:r>
      <w:proofErr w:type="spellEnd"/>
      <w:r>
        <w:rPr>
          <w:rFonts w:ascii="Book Antiqua" w:hAnsi="Book Antiqua"/>
          <w:sz w:val="32"/>
          <w:szCs w:val="32"/>
        </w:rPr>
        <w:t xml:space="preserve"> when the risks to the world are so clear and present. </w:t>
      </w:r>
    </w:p>
    <w:p w14:paraId="48F58EDF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The conflict in Ukraine, and its impact on all our economies, is evidence enough that the fates of all 193 members of this assembly are deeply connected.</w:t>
      </w:r>
    </w:p>
    <w:p w14:paraId="0F76CCD8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It added to the effects of climate change and the COVID-19 pandemic, driving many millions into even deeper poverty. Everything must be done to prevent a war breaking out in the Korean Peninsula. </w:t>
      </w:r>
    </w:p>
    <w:p w14:paraId="5B9D270D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Added to the multiple crises we are dealing </w:t>
      </w:r>
      <w:proofErr w:type="gramStart"/>
      <w:r>
        <w:rPr>
          <w:rFonts w:ascii="Book Antiqua" w:hAnsi="Book Antiqua"/>
          <w:sz w:val="32"/>
          <w:szCs w:val="32"/>
        </w:rPr>
        <w:t>with,</w:t>
      </w:r>
      <w:proofErr w:type="gramEnd"/>
      <w:r>
        <w:rPr>
          <w:rFonts w:ascii="Book Antiqua" w:hAnsi="Book Antiqua"/>
          <w:sz w:val="32"/>
          <w:szCs w:val="32"/>
        </w:rPr>
        <w:t xml:space="preserve"> it would push the world into a major economic depression. And that would lead to wide-scale suffering and death, particularly in developing countries. </w:t>
      </w:r>
    </w:p>
    <w:p w14:paraId="36EFFA7C" w14:textId="77777777" w:rsidR="00AF50DE" w:rsidRDefault="0093704B">
      <w:pPr>
        <w:pStyle w:val="BodyA"/>
        <w:shd w:val="clear" w:color="auto" w:fill="FFFFFF"/>
        <w:spacing w:after="300" w:line="360" w:lineRule="auto"/>
        <w:ind w:left="886"/>
      </w:pPr>
      <w:proofErr w:type="spellStart"/>
      <w:r>
        <w:rPr>
          <w:rFonts w:ascii="Book Antiqua" w:hAnsi="Book Antiqua"/>
          <w:b/>
          <w:bCs/>
          <w:sz w:val="32"/>
          <w:szCs w:val="32"/>
        </w:rPr>
        <w:t>Mr</w:t>
      </w:r>
      <w:proofErr w:type="spellEnd"/>
      <w:r>
        <w:rPr>
          <w:rFonts w:ascii="Book Antiqua" w:hAnsi="Book Antiqua"/>
          <w:b/>
          <w:bCs/>
          <w:sz w:val="32"/>
          <w:szCs w:val="32"/>
        </w:rPr>
        <w:t xml:space="preserve"> President,</w:t>
      </w:r>
    </w:p>
    <w:p w14:paraId="2F693BF1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The General Assembly does not have the powers under the UN Charter to compel states to act. For that reason, there </w:t>
      </w:r>
      <w:r>
        <w:rPr>
          <w:rFonts w:ascii="Book Antiqua" w:hAnsi="Book Antiqua"/>
          <w:sz w:val="32"/>
          <w:szCs w:val="32"/>
        </w:rPr>
        <w:lastRenderedPageBreak/>
        <w:t xml:space="preserve">are reasonable voices that question the utility of our debate today. </w:t>
      </w:r>
    </w:p>
    <w:p w14:paraId="732D5EAB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We, however, believe that the moral force of humanity’s aversion to war, or the threat of it, is the fundamental underpinning of an effective multilateralism. </w:t>
      </w:r>
    </w:p>
    <w:p w14:paraId="2E95C952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It is our right and obligation to give voice to that human yearning. </w:t>
      </w:r>
    </w:p>
    <w:p w14:paraId="43592ABA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We therefore call on the Security Council to act on its responsibilities and obligations to protect our common peace.</w:t>
      </w:r>
    </w:p>
    <w:p w14:paraId="4EC8F68A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Should there be further missile launches, or other actions that breach nuclear non-proliferation, the Council should take strong action. </w:t>
      </w:r>
    </w:p>
    <w:p w14:paraId="0EA6E53A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If it does not do so, global opinion, shaped in no small part by a General Assembly determined to make its voice heard, will add impetus to the appetite for fundamental reform.  </w:t>
      </w:r>
    </w:p>
    <w:p w14:paraId="33B4946C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For </w:t>
      </w:r>
      <w:proofErr w:type="gramStart"/>
      <w:r>
        <w:rPr>
          <w:rFonts w:ascii="Book Antiqua" w:hAnsi="Book Antiqua"/>
          <w:sz w:val="32"/>
          <w:szCs w:val="32"/>
        </w:rPr>
        <w:t>now</w:t>
      </w:r>
      <w:proofErr w:type="gramEnd"/>
      <w:r>
        <w:rPr>
          <w:rFonts w:ascii="Book Antiqua" w:hAnsi="Book Antiqua"/>
          <w:sz w:val="32"/>
          <w:szCs w:val="32"/>
        </w:rPr>
        <w:t xml:space="preserve"> </w:t>
      </w:r>
      <w:proofErr w:type="spellStart"/>
      <w:r>
        <w:rPr>
          <w:rFonts w:ascii="Book Antiqua" w:hAnsi="Book Antiqua"/>
          <w:sz w:val="32"/>
          <w:szCs w:val="32"/>
        </w:rPr>
        <w:t>Mr</w:t>
      </w:r>
      <w:proofErr w:type="spellEnd"/>
      <w:r>
        <w:rPr>
          <w:rFonts w:ascii="Book Antiqua" w:hAnsi="Book Antiqua"/>
          <w:sz w:val="32"/>
          <w:szCs w:val="32"/>
        </w:rPr>
        <w:t xml:space="preserve"> President, we are glad to note that this debate furthers Africa’s </w:t>
      </w:r>
      <w:proofErr w:type="spellStart"/>
      <w:r>
        <w:rPr>
          <w:rFonts w:ascii="Book Antiqua" w:hAnsi="Book Antiqua"/>
          <w:sz w:val="32"/>
          <w:szCs w:val="32"/>
        </w:rPr>
        <w:t>Ezulwini</w:t>
      </w:r>
      <w:proofErr w:type="spellEnd"/>
      <w:r>
        <w:rPr>
          <w:rFonts w:ascii="Book Antiqua" w:hAnsi="Book Antiqua"/>
          <w:sz w:val="32"/>
          <w:szCs w:val="32"/>
        </w:rPr>
        <w:t xml:space="preserve"> Consensus, which seeks to ‘improve on the balance of competence…between the General Assembly and the Security Council’.</w:t>
      </w:r>
    </w:p>
    <w:p w14:paraId="31AECF79" w14:textId="77777777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lastRenderedPageBreak/>
        <w:t xml:space="preserve">We believe that negative votes by permanent members of the Security Council, followed by 76/262 debates, will increase the urgency delegations show in seeking Security Council reform. </w:t>
      </w:r>
    </w:p>
    <w:p w14:paraId="1A5A1F70" w14:textId="64939D81" w:rsidR="00AF50DE" w:rsidRDefault="0093704B">
      <w:pPr>
        <w:pStyle w:val="BodyA"/>
        <w:numPr>
          <w:ilvl w:val="0"/>
          <w:numId w:val="2"/>
        </w:numPr>
        <w:shd w:val="clear" w:color="auto" w:fill="FFFFFF"/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I conclude by urging the parties in the Korean Peninsula to take all necessary measures to settle the unfolding situation by peaceful means. </w:t>
      </w:r>
    </w:p>
    <w:p w14:paraId="0E74D44C" w14:textId="77777777" w:rsidR="00AF50DE" w:rsidRDefault="0093704B">
      <w:pPr>
        <w:pStyle w:val="BodyA"/>
        <w:shd w:val="clear" w:color="auto" w:fill="FFFFFF"/>
        <w:spacing w:line="360" w:lineRule="auto"/>
      </w:pPr>
      <w:r>
        <w:rPr>
          <w:rFonts w:ascii="Book Antiqua" w:hAnsi="Book Antiqua"/>
          <w:b/>
          <w:bCs/>
          <w:sz w:val="32"/>
          <w:szCs w:val="32"/>
        </w:rPr>
        <w:t>I thank you</w:t>
      </w:r>
    </w:p>
    <w:sectPr w:rsidR="00AF50DE">
      <w:headerReference w:type="default" r:id="rId8"/>
      <w:pgSz w:w="11900" w:h="16840"/>
      <w:pgMar w:top="1440" w:right="144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F3CF" w14:textId="77777777" w:rsidR="00AC0CF1" w:rsidRDefault="00AC0CF1">
      <w:r>
        <w:separator/>
      </w:r>
    </w:p>
  </w:endnote>
  <w:endnote w:type="continuationSeparator" w:id="0">
    <w:p w14:paraId="408D7EA9" w14:textId="77777777" w:rsidR="00AC0CF1" w:rsidRDefault="00AC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909B" w14:textId="77777777" w:rsidR="00AC0CF1" w:rsidRDefault="00AC0CF1">
      <w:r>
        <w:separator/>
      </w:r>
    </w:p>
  </w:footnote>
  <w:footnote w:type="continuationSeparator" w:id="0">
    <w:p w14:paraId="75A673ED" w14:textId="77777777" w:rsidR="00AC0CF1" w:rsidRDefault="00AC0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79B3" w14:textId="03EC8927" w:rsidR="00AF50DE" w:rsidRDefault="008049FA">
    <w:pPr>
      <w:pStyle w:val="Header"/>
      <w:tabs>
        <w:tab w:val="clear" w:pos="9360"/>
        <w:tab w:val="right" w:pos="9000"/>
      </w:tabs>
      <w:jc w:val="right"/>
    </w:pPr>
    <w:r>
      <w:rPr>
        <w:b/>
        <w:bCs/>
        <w:i/>
        <w:iCs/>
      </w:rPr>
      <w:t>As</w:t>
    </w:r>
    <w:r w:rsidR="0093704B">
      <w:rPr>
        <w:b/>
        <w:bCs/>
        <w:i/>
        <w:iCs/>
      </w:rPr>
      <w:t xml:space="preserve"> deliver</w:t>
    </w:r>
    <w:r>
      <w:rPr>
        <w:b/>
        <w:bCs/>
        <w:i/>
        <w:iCs/>
      </w:rPr>
      <w:t>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F1859"/>
    <w:multiLevelType w:val="hybridMultilevel"/>
    <w:tmpl w:val="A8681ED0"/>
    <w:styleLink w:val="ImportedStyle1"/>
    <w:lvl w:ilvl="0" w:tplc="565C8B18">
      <w:start w:val="1"/>
      <w:numFmt w:val="decimal"/>
      <w:lvlText w:val="%1."/>
      <w:lvlJc w:val="left"/>
      <w:pPr>
        <w:ind w:left="886" w:hanging="8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5A0324">
      <w:start w:val="1"/>
      <w:numFmt w:val="lowerLetter"/>
      <w:lvlText w:val="%2."/>
      <w:lvlJc w:val="left"/>
      <w:pPr>
        <w:ind w:left="1523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CAB2C4">
      <w:start w:val="1"/>
      <w:numFmt w:val="lowerRoman"/>
      <w:lvlText w:val="%3."/>
      <w:lvlJc w:val="left"/>
      <w:pPr>
        <w:ind w:left="2276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AE29D6">
      <w:start w:val="1"/>
      <w:numFmt w:val="decimal"/>
      <w:lvlText w:val="%4."/>
      <w:lvlJc w:val="left"/>
      <w:pPr>
        <w:ind w:left="2963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EA2184">
      <w:start w:val="1"/>
      <w:numFmt w:val="lowerLetter"/>
      <w:lvlText w:val="%5."/>
      <w:lvlJc w:val="left"/>
      <w:pPr>
        <w:ind w:left="3683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6AE226">
      <w:start w:val="1"/>
      <w:numFmt w:val="lowerRoman"/>
      <w:lvlText w:val="%6."/>
      <w:lvlJc w:val="left"/>
      <w:pPr>
        <w:ind w:left="4436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E641E0">
      <w:start w:val="1"/>
      <w:numFmt w:val="decimal"/>
      <w:lvlText w:val="%7."/>
      <w:lvlJc w:val="left"/>
      <w:pPr>
        <w:ind w:left="5123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FA36B2">
      <w:start w:val="1"/>
      <w:numFmt w:val="lowerLetter"/>
      <w:lvlText w:val="%8."/>
      <w:lvlJc w:val="left"/>
      <w:pPr>
        <w:ind w:left="5843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8671F4">
      <w:start w:val="1"/>
      <w:numFmt w:val="lowerRoman"/>
      <w:lvlText w:val="%9."/>
      <w:lvlJc w:val="left"/>
      <w:pPr>
        <w:ind w:left="6596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7B06AD9"/>
    <w:multiLevelType w:val="hybridMultilevel"/>
    <w:tmpl w:val="A8681ED0"/>
    <w:numStyleLink w:val="ImportedStyle1"/>
  </w:abstractNum>
  <w:num w:numId="1" w16cid:durableId="180896937">
    <w:abstractNumId w:val="0"/>
  </w:num>
  <w:num w:numId="2" w16cid:durableId="168162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DE"/>
    <w:rsid w:val="00250739"/>
    <w:rsid w:val="003A337C"/>
    <w:rsid w:val="004512A4"/>
    <w:rsid w:val="004F260D"/>
    <w:rsid w:val="00552FFF"/>
    <w:rsid w:val="005B4D96"/>
    <w:rsid w:val="008049FA"/>
    <w:rsid w:val="008C2424"/>
    <w:rsid w:val="0093704B"/>
    <w:rsid w:val="00AC0CF1"/>
    <w:rsid w:val="00AF50DE"/>
    <w:rsid w:val="00D006E3"/>
    <w:rsid w:val="00E7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3B2B"/>
  <w15:docId w15:val="{CAAA460B-B613-4CDD-92BD-632D0E8F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804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9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olanda</dc:creator>
  <cp:lastModifiedBy>ARTHUR OLANDA</cp:lastModifiedBy>
  <cp:revision>2</cp:revision>
  <dcterms:created xsi:type="dcterms:W3CDTF">2022-06-10T18:20:00Z</dcterms:created>
  <dcterms:modified xsi:type="dcterms:W3CDTF">2022-06-10T18:20:00Z</dcterms:modified>
</cp:coreProperties>
</file>